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AEEC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 </w:t>
      </w:r>
    </w:p>
    <w:p w14:paraId="0EEFB4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阳西县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第二批“百县千镇万村高质量发展工程”典型镇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培育资金分配方案</w:t>
      </w:r>
    </w:p>
    <w:tbl>
      <w:tblPr>
        <w:tblStyle w:val="4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40"/>
        <w:gridCol w:w="4764"/>
        <w:gridCol w:w="2169"/>
      </w:tblGrid>
      <w:tr w14:paraId="01E6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47" w:type="dxa"/>
            <w:vAlign w:val="center"/>
          </w:tcPr>
          <w:p w14:paraId="594D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540" w:type="dxa"/>
            <w:vAlign w:val="center"/>
          </w:tcPr>
          <w:p w14:paraId="29BC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行政区划</w:t>
            </w:r>
          </w:p>
        </w:tc>
        <w:tc>
          <w:tcPr>
            <w:tcW w:w="4764" w:type="dxa"/>
            <w:vAlign w:val="center"/>
          </w:tcPr>
          <w:p w14:paraId="7C76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任务目标</w:t>
            </w:r>
          </w:p>
        </w:tc>
        <w:tc>
          <w:tcPr>
            <w:tcW w:w="2169" w:type="dxa"/>
            <w:vAlign w:val="center"/>
          </w:tcPr>
          <w:p w14:paraId="3CEE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拟分配金额</w:t>
            </w:r>
          </w:p>
          <w:p w14:paraId="234F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（万元）</w:t>
            </w:r>
          </w:p>
        </w:tc>
      </w:tr>
      <w:tr w14:paraId="6E83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87" w:type="dxa"/>
            <w:gridSpan w:val="2"/>
            <w:vAlign w:val="center"/>
          </w:tcPr>
          <w:p w14:paraId="43D8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阳西县</w:t>
            </w:r>
          </w:p>
        </w:tc>
        <w:tc>
          <w:tcPr>
            <w:tcW w:w="4764" w:type="dxa"/>
            <w:vAlign w:val="center"/>
          </w:tcPr>
          <w:p w14:paraId="4F20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培育第二批典型镇4个，达到典型镇培育标准</w:t>
            </w:r>
          </w:p>
        </w:tc>
        <w:tc>
          <w:tcPr>
            <w:tcW w:w="2169" w:type="dxa"/>
            <w:vAlign w:val="center"/>
          </w:tcPr>
          <w:p w14:paraId="7780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6400</w:t>
            </w:r>
          </w:p>
        </w:tc>
      </w:tr>
      <w:tr w14:paraId="050F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7360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40" w:type="dxa"/>
            <w:vAlign w:val="center"/>
          </w:tcPr>
          <w:p w14:paraId="55BF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上洋镇</w:t>
            </w:r>
          </w:p>
        </w:tc>
        <w:tc>
          <w:tcPr>
            <w:tcW w:w="4764" w:type="dxa"/>
            <w:vAlign w:val="center"/>
          </w:tcPr>
          <w:p w14:paraId="1431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按照第二批“百千万工程”典型镇培育标准，加快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上洋镇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培育建设，提升圩镇人居环境、基础设施和公共服务水平，增强产业集聚和辐射带动能力，强化乡镇联城带村节点功能</w:t>
            </w:r>
          </w:p>
        </w:tc>
        <w:tc>
          <w:tcPr>
            <w:tcW w:w="2169" w:type="dxa"/>
            <w:vAlign w:val="center"/>
          </w:tcPr>
          <w:p w14:paraId="2EAE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1600</w:t>
            </w:r>
          </w:p>
        </w:tc>
      </w:tr>
      <w:tr w14:paraId="33E6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5343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40" w:type="dxa"/>
            <w:vAlign w:val="center"/>
          </w:tcPr>
          <w:p w14:paraId="064D4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程村镇</w:t>
            </w:r>
          </w:p>
        </w:tc>
        <w:tc>
          <w:tcPr>
            <w:tcW w:w="4764" w:type="dxa"/>
            <w:vAlign w:val="center"/>
          </w:tcPr>
          <w:p w14:paraId="1FF2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按照第二批“百千万工程”典型镇培育标准，加快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程村镇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培育建设，提升圩镇人居环境、基础设施和公共服务水平，增强产业集聚和辐射带动能力，强化乡镇联城带村节点功能</w:t>
            </w:r>
          </w:p>
        </w:tc>
        <w:tc>
          <w:tcPr>
            <w:tcW w:w="2169" w:type="dxa"/>
            <w:vAlign w:val="center"/>
          </w:tcPr>
          <w:p w14:paraId="1F2F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1600</w:t>
            </w:r>
          </w:p>
        </w:tc>
      </w:tr>
      <w:tr w14:paraId="6983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5EF8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40" w:type="dxa"/>
            <w:vAlign w:val="center"/>
          </w:tcPr>
          <w:p w14:paraId="396F3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儒洞镇</w:t>
            </w:r>
          </w:p>
        </w:tc>
        <w:tc>
          <w:tcPr>
            <w:tcW w:w="4764" w:type="dxa"/>
            <w:vAlign w:val="center"/>
          </w:tcPr>
          <w:p w14:paraId="4574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按照第二批“百千万工程”典型镇培育标准，加快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儒洞镇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培育建设，提升圩镇人居环境、基础设施和公共服务水平，增强产业集聚和辐射带动能力，强化乡镇联城带村节点功能</w:t>
            </w:r>
          </w:p>
        </w:tc>
        <w:tc>
          <w:tcPr>
            <w:tcW w:w="2169" w:type="dxa"/>
            <w:vAlign w:val="center"/>
          </w:tcPr>
          <w:p w14:paraId="2F7FC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1600</w:t>
            </w:r>
          </w:p>
        </w:tc>
      </w:tr>
      <w:tr w14:paraId="51B6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" w:type="dxa"/>
            <w:vAlign w:val="center"/>
          </w:tcPr>
          <w:p w14:paraId="1242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40" w:type="dxa"/>
            <w:vAlign w:val="center"/>
          </w:tcPr>
          <w:p w14:paraId="6573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新墟镇</w:t>
            </w:r>
          </w:p>
        </w:tc>
        <w:tc>
          <w:tcPr>
            <w:tcW w:w="4764" w:type="dxa"/>
            <w:vAlign w:val="center"/>
          </w:tcPr>
          <w:p w14:paraId="7895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按照第二批“百千万工程”典型镇培育标准，加快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新墟镇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培育建设，提升圩镇人居环境、基础设施和公共服务水平，增强产业集聚和辐射带动能力，强化乡镇联城带村节点功能</w:t>
            </w:r>
          </w:p>
        </w:tc>
        <w:tc>
          <w:tcPr>
            <w:tcW w:w="2169" w:type="dxa"/>
            <w:vAlign w:val="center"/>
          </w:tcPr>
          <w:p w14:paraId="6E92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1600</w:t>
            </w:r>
          </w:p>
        </w:tc>
      </w:tr>
    </w:tbl>
    <w:p w14:paraId="74FCD078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sectPr>
          <w:pgSz w:w="11906" w:h="16838"/>
          <w:pgMar w:top="1440" w:right="1474" w:bottom="1270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C3B0377"/>
    <w:sectPr>
      <w:pgSz w:w="11906" w:h="16838"/>
      <w:pgMar w:top="1440" w:right="1474" w:bottom="127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GJhMWE2ZWI5NGJjMzBhYzMyMjgxZTQwZTQ1OGMifQ=="/>
  </w:docVars>
  <w:rsids>
    <w:rsidRoot w:val="6AF35C1D"/>
    <w:rsid w:val="0CD73B45"/>
    <w:rsid w:val="27602AA7"/>
    <w:rsid w:val="64826D96"/>
    <w:rsid w:val="6AF35C1D"/>
    <w:rsid w:val="718D5813"/>
    <w:rsid w:val="73E111AC"/>
    <w:rsid w:val="74D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917</Characters>
  <Lines>0</Lines>
  <Paragraphs>0</Paragraphs>
  <TotalTime>268</TotalTime>
  <ScaleCrop>false</ScaleCrop>
  <LinksUpToDate>false</LinksUpToDate>
  <CharactersWithSpaces>919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2024-11-21T03:52:00Z</dcterms:created>
  <dc:creator>盈</dc:creator>
  <cp:lastModifiedBy>一直在加班</cp:lastModifiedBy>
  <cp:lastPrinted>2024-11-21T06:52:00Z</cp:lastPrinted>
  <dcterms:modified xsi:type="dcterms:W3CDTF">2024-11-21T08:43:19Z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E481F585AA094078B7AD08E36D22BECD_11</vt:lpwstr>
  </property>
</Properties>
</file>