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2"/>
        <w:tblW w:w="8308" w:type="dxa"/>
        <w:tblInd w:w="93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02"/>
        <w:gridCol w:w="4467"/>
        <w:gridCol w:w="2939"/>
      </w:tblGrid>
      <w:tr w14:paraId="52765A9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60" w:hRule="atLeast"/>
        </w:trPr>
        <w:tc>
          <w:tcPr>
            <w:tcW w:w="830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FC9AB81"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34"/>
                <w:szCs w:val="3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34"/>
                <w:szCs w:val="34"/>
                <w:u w:val="none"/>
                <w:lang w:val="en-US" w:eastAsia="zh-CN" w:bidi="ar"/>
              </w:rPr>
              <w:t>2025年阳西县“双通道”定点零售药店医药服务质量考核工作情况表</w:t>
            </w:r>
          </w:p>
        </w:tc>
      </w:tr>
      <w:tr w14:paraId="01FAF36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9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4D71F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" w:hAnsi="仿宋" w:eastAsia="仿宋" w:cs="仿宋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序号</w:t>
            </w:r>
          </w:p>
        </w:tc>
        <w:tc>
          <w:tcPr>
            <w:tcW w:w="44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D4C12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名称</w:t>
            </w:r>
          </w:p>
        </w:tc>
        <w:tc>
          <w:tcPr>
            <w:tcW w:w="29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933FB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质保金返还比例</w:t>
            </w:r>
          </w:p>
        </w:tc>
      </w:tr>
      <w:tr w14:paraId="0E75EA8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40" w:hRule="atLeast"/>
        </w:trPr>
        <w:tc>
          <w:tcPr>
            <w:tcW w:w="9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318A0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1</w:t>
            </w:r>
          </w:p>
        </w:tc>
        <w:tc>
          <w:tcPr>
            <w:tcW w:w="44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96AEAD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阳江大参林连锁药店有限公司阳西汇景路分店</w:t>
            </w:r>
          </w:p>
        </w:tc>
        <w:tc>
          <w:tcPr>
            <w:tcW w:w="29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B0C07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100%</w:t>
            </w:r>
          </w:p>
        </w:tc>
      </w:tr>
      <w:tr w14:paraId="59492C2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5" w:hRule="atLeast"/>
        </w:trPr>
        <w:tc>
          <w:tcPr>
            <w:tcW w:w="9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37104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</w:t>
            </w:r>
            <w:bookmarkStart w:id="0" w:name="_GoBack"/>
            <w:bookmarkEnd w:id="0"/>
          </w:p>
        </w:tc>
        <w:tc>
          <w:tcPr>
            <w:tcW w:w="44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B656CF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国药控股广州有限公司阳西大药房</w:t>
            </w:r>
          </w:p>
        </w:tc>
        <w:tc>
          <w:tcPr>
            <w:tcW w:w="29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D6603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100%</w:t>
            </w:r>
          </w:p>
        </w:tc>
      </w:tr>
    </w:tbl>
    <w:p w14:paraId="21A154F9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8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2EC70F59"/>
    <w:rsid w:val="79DF2E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79</Words>
  <Characters>88</Characters>
  <Lines>0</Lines>
  <Paragraphs>0</Paragraphs>
  <TotalTime>0</TotalTime>
  <ScaleCrop>false</ScaleCrop>
  <LinksUpToDate>false</LinksUpToDate>
  <CharactersWithSpaces>88</CharactersWithSpaces>
  <Application>WPS Office_12.1.0.26375_F1E327BC-269C-435d-A152-05C5408002CA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2026-06-01T09:04:00Z</dcterms:created>
  <dc:creator>admin</dc:creator>
  <cp:lastModifiedBy>A</cp:lastModifiedBy>
  <cp:lastPrinted>2026-06-03T03:36:13Z</cp:lastPrinted>
  <dcterms:modified xsi:type="dcterms:W3CDTF">2026-06-03T03:36:15Z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2052-12.1.0.26375</vt:lpwstr>
  </property>
  <property fmtid="{D5CDD505-2E9C-101B-9397-08002B2CF9AE}" pid="3" name="KSOTemplateDocerSaveRecord">
    <vt:lpwstr>eyJoZGlkIjoiYWUyYTMyYjI3YTRlOGE2M2VkMGU1ZTM0ZDFmODBmMTAiLCJ1c2VySWQiOiI0MDk0MTIwMjkifQ==</vt:lpwstr>
  </property>
  <property fmtid="{D5CDD505-2E9C-101B-9397-08002B2CF9AE}" pid="4" name="ICV">
    <vt:lpwstr>DF695E33E4AA4B8F91828488D0D1E23F_12</vt:lpwstr>
  </property>
</Properties>
</file>