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32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"/>
        <w:gridCol w:w="3031"/>
        <w:gridCol w:w="2217"/>
        <w:gridCol w:w="2173"/>
      </w:tblGrid>
      <w:tr w14:paraId="64CB2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83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ED83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2025年阳西县定点医疗机构医药服务质量考核</w:t>
            </w:r>
          </w:p>
          <w:p w14:paraId="18FC7DA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工作情况表</w:t>
            </w:r>
          </w:p>
        </w:tc>
      </w:tr>
      <w:tr w14:paraId="10FB4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40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8E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80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质保金返还比例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9F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激励机制获得金额占比</w:t>
            </w:r>
          </w:p>
        </w:tc>
      </w:tr>
      <w:tr w14:paraId="18150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BF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E0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阳西总医院人民医院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FC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90%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F4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54645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17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26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阳西总医院妇女儿童医院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A0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6C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1.85%</w:t>
            </w:r>
          </w:p>
        </w:tc>
      </w:tr>
      <w:tr w14:paraId="77654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70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阳西总医院中医医院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58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90%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94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38FA3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8B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21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阳西百伦血液透析中心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8A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90%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72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29BA3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FC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87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阳西德成康宁医院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93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67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1.81%</w:t>
            </w:r>
          </w:p>
        </w:tc>
      </w:tr>
      <w:tr w14:paraId="16DDD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3E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94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阳西恒大医院（阳江市恒大医院管理有限公司）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C0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90%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9A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4D7E6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19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49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阳西县程村镇卫生院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92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3F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1.79%</w:t>
            </w:r>
          </w:p>
        </w:tc>
      </w:tr>
      <w:tr w14:paraId="1FF8F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2A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D4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阳西县儒洞镇中心卫生院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64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D3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1.81%</w:t>
            </w:r>
          </w:p>
        </w:tc>
      </w:tr>
      <w:tr w14:paraId="1270D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5" w:hRule="atLeast"/>
        </w:trPr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43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F6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阳西县沙扒镇卫生院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2A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90%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EC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7C9DC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3B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B1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阳西县上洋镇卫生院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76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9A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1.81%</w:t>
            </w:r>
          </w:p>
        </w:tc>
      </w:tr>
      <w:tr w14:paraId="754BD2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AF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4C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阳西县塘口镇卫生院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41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90%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80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65A67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0" w:hRule="atLeast"/>
        </w:trPr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A0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EF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阳西县溪头镇卫生院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97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AD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1.79%</w:t>
            </w:r>
          </w:p>
        </w:tc>
      </w:tr>
      <w:tr w14:paraId="7EF39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C5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9D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阳西县新圩镇卫生院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6F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44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1.87%</w:t>
            </w:r>
          </w:p>
        </w:tc>
      </w:tr>
      <w:tr w14:paraId="571DE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A4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BA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阳西县织篢镇中心卫生院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5A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53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1.91%</w:t>
            </w:r>
          </w:p>
        </w:tc>
      </w:tr>
    </w:tbl>
    <w:p w14:paraId="43A878F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34D35C4"/>
    <w:rsid w:val="7835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231</Words>
  <Characters>307</Characters>
  <Lines>0</Lines>
  <Paragraphs>0</Paragraphs>
  <TotalTime>0</TotalTime>
  <ScaleCrop>false</ScaleCrop>
  <LinksUpToDate>false</LinksUpToDate>
  <CharactersWithSpaces>307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2026-06-01T09:03:00Z</dcterms:created>
  <dc:creator>admin</dc:creator>
  <cp:lastModifiedBy>A</cp:lastModifiedBy>
  <cp:lastPrinted>2026-06-01T09:09:25Z</cp:lastPrinted>
  <dcterms:modified xsi:type="dcterms:W3CDTF">2026-06-01T09:09:33Z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eyJoZGlkIjoiYWUyYTMyYjI3YTRlOGE2M2VkMGU1ZTM0ZDFmODBmMTAiLCJ1c2VySWQiOiI0MDk0MTIwMjkifQ==</vt:lpwstr>
  </property>
  <property fmtid="{D5CDD505-2E9C-101B-9397-08002B2CF9AE}" pid="4" name="ICV">
    <vt:lpwstr>BB94AF43D48C470E9276FBC5A3DD5068_12</vt:lpwstr>
  </property>
</Properties>
</file>