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028ADF">
      <w:pPr>
        <w:spacing w:line="600" w:lineRule="exact"/>
        <w:jc w:val="center"/>
        <w:rPr>
          <w:rFonts w:ascii="方正小标宋简体" w:hAnsi="方正小标宋简体" w:eastAsia="方正小标宋简体" w:cs="方正小标宋简体"/>
          <w:bCs/>
          <w:sz w:val="44"/>
          <w:szCs w:val="44"/>
        </w:rPr>
      </w:pPr>
    </w:p>
    <w:p w14:paraId="26882955">
      <w:pPr>
        <w:spacing w:line="600" w:lineRule="exact"/>
        <w:jc w:val="center"/>
        <w:rPr>
          <w:rFonts w:ascii="方正小标宋简体" w:hAnsi="方正小标宋简体" w:eastAsia="方正小标宋简体" w:cs="方正小标宋简体"/>
          <w:bCs/>
          <w:sz w:val="44"/>
          <w:szCs w:val="44"/>
        </w:rPr>
      </w:pPr>
    </w:p>
    <w:p w14:paraId="35F9C81D">
      <w:pPr>
        <w:spacing w:line="6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阳西县上洋镇国土空间总体规划（2023-2035年）</w:t>
      </w:r>
      <w:r>
        <w:rPr>
          <w:rFonts w:hint="eastAsia" w:ascii="方正小标宋简体" w:hAnsi="方正小标宋简体" w:eastAsia="方正小标宋简体" w:cs="方正小标宋简体"/>
          <w:bCs/>
          <w:sz w:val="44"/>
          <w:szCs w:val="44"/>
          <w:lang w:eastAsia="zh-CN"/>
        </w:rPr>
        <w:t>（征求意见稿）</w:t>
      </w:r>
      <w:bookmarkStart w:id="0" w:name="_GoBack"/>
      <w:bookmarkEnd w:id="0"/>
      <w:r>
        <w:rPr>
          <w:rFonts w:hint="eastAsia" w:ascii="方正小标宋简体" w:hAnsi="方正小标宋简体" w:eastAsia="方正小标宋简体" w:cs="方正小标宋简体"/>
          <w:bCs/>
          <w:sz w:val="44"/>
          <w:szCs w:val="44"/>
        </w:rPr>
        <w:t>听证报告</w:t>
      </w:r>
    </w:p>
    <w:p w14:paraId="4A7ECB2A">
      <w:pPr>
        <w:spacing w:line="360" w:lineRule="auto"/>
        <w:ind w:firstLine="562" w:firstLineChars="200"/>
        <w:rPr>
          <w:rFonts w:ascii="宋体" w:hAnsi="宋体"/>
          <w:b/>
          <w:sz w:val="28"/>
          <w:szCs w:val="28"/>
        </w:rPr>
      </w:pPr>
    </w:p>
    <w:p w14:paraId="49179C91">
      <w:pPr>
        <w:spacing w:line="360" w:lineRule="auto"/>
        <w:ind w:firstLine="640" w:firstLineChars="200"/>
        <w:rPr>
          <w:rFonts w:hint="eastAsia" w:eastAsia="仿宋_GB2312"/>
          <w:color w:val="000000"/>
          <w:sz w:val="32"/>
          <w:szCs w:val="32"/>
        </w:rPr>
      </w:pPr>
    </w:p>
    <w:p w14:paraId="19C4A43E">
      <w:pPr>
        <w:spacing w:line="360" w:lineRule="auto"/>
        <w:ind w:firstLine="640" w:firstLineChars="200"/>
        <w:rPr>
          <w:rFonts w:eastAsia="仿宋_GB2312"/>
          <w:color w:val="000000"/>
          <w:sz w:val="32"/>
          <w:szCs w:val="32"/>
        </w:rPr>
      </w:pPr>
      <w:r>
        <w:rPr>
          <w:rFonts w:hint="eastAsia" w:eastAsia="仿宋_GB2312"/>
          <w:color w:val="000000"/>
          <w:sz w:val="32"/>
          <w:szCs w:val="32"/>
        </w:rPr>
        <w:t>根据《自然资源听证规定》第十条规定，阳西县上洋镇自然资源局于2024年8月16日（星期五）上午9:00—12:00在阳西县上洋镇人民政府国税楼会议室举行了《阳西县上洋镇国土空间总体规划（2023-2035年）》编制成果听证会，依据现场笔录，做出本听证报告。</w:t>
      </w:r>
    </w:p>
    <w:p w14:paraId="412DD6DA">
      <w:pPr>
        <w:spacing w:line="360" w:lineRule="auto"/>
        <w:ind w:firstLine="640" w:firstLineChars="200"/>
        <w:rPr>
          <w:rFonts w:eastAsia="仿宋_GB2312"/>
          <w:color w:val="000000"/>
          <w:sz w:val="32"/>
          <w:szCs w:val="32"/>
        </w:rPr>
      </w:pPr>
      <w:r>
        <w:rPr>
          <w:rFonts w:hint="eastAsia" w:eastAsia="仿宋_GB2312"/>
          <w:color w:val="000000"/>
          <w:sz w:val="32"/>
          <w:szCs w:val="32"/>
        </w:rPr>
        <w:t>一、听证会的基本情况</w:t>
      </w:r>
    </w:p>
    <w:p w14:paraId="169BF49B">
      <w:pPr>
        <w:spacing w:line="360" w:lineRule="auto"/>
        <w:ind w:firstLine="643" w:firstLineChars="200"/>
        <w:rPr>
          <w:rFonts w:eastAsia="仿宋_GB2312"/>
          <w:color w:val="000000"/>
          <w:sz w:val="32"/>
          <w:szCs w:val="32"/>
        </w:rPr>
      </w:pPr>
      <w:r>
        <w:rPr>
          <w:rFonts w:hint="eastAsia" w:eastAsia="仿宋_GB2312"/>
          <w:b/>
          <w:color w:val="000000"/>
          <w:sz w:val="32"/>
          <w:szCs w:val="32"/>
        </w:rPr>
        <w:t>（一）听证事项：</w:t>
      </w:r>
      <w:r>
        <w:rPr>
          <w:rFonts w:hint="eastAsia" w:eastAsia="仿宋_GB2312"/>
          <w:color w:val="000000"/>
          <w:sz w:val="32"/>
          <w:szCs w:val="32"/>
        </w:rPr>
        <w:t>《阳西县上洋镇国土空间总体规划（2023-2035年）》</w:t>
      </w:r>
    </w:p>
    <w:p w14:paraId="7D44F7CD">
      <w:pPr>
        <w:spacing w:line="360" w:lineRule="auto"/>
        <w:ind w:firstLine="643" w:firstLineChars="200"/>
        <w:rPr>
          <w:rFonts w:eastAsia="仿宋_GB2312"/>
          <w:color w:val="000000"/>
          <w:sz w:val="32"/>
          <w:szCs w:val="32"/>
        </w:rPr>
      </w:pPr>
      <w:r>
        <w:rPr>
          <w:rFonts w:hint="eastAsia" w:eastAsia="仿宋_GB2312"/>
          <w:b/>
          <w:color w:val="000000"/>
          <w:sz w:val="32"/>
          <w:szCs w:val="32"/>
        </w:rPr>
        <w:t>（二）听证</w:t>
      </w:r>
      <w:r>
        <w:rPr>
          <w:rFonts w:eastAsia="仿宋_GB2312"/>
          <w:b/>
          <w:color w:val="000000"/>
          <w:sz w:val="32"/>
          <w:szCs w:val="32"/>
        </w:rPr>
        <w:t>时间</w:t>
      </w:r>
      <w:r>
        <w:rPr>
          <w:rFonts w:eastAsia="仿宋_GB2312"/>
          <w:color w:val="000000"/>
          <w:sz w:val="32"/>
          <w:szCs w:val="32"/>
        </w:rPr>
        <w:t>：</w:t>
      </w:r>
      <w:r>
        <w:rPr>
          <w:rFonts w:hint="eastAsia" w:eastAsia="仿宋_GB2312"/>
          <w:color w:val="000000"/>
          <w:sz w:val="32"/>
          <w:szCs w:val="32"/>
        </w:rPr>
        <w:t>2024年8月16日（星期五）上午9:00—12:00</w:t>
      </w:r>
    </w:p>
    <w:p w14:paraId="59E362BD">
      <w:pPr>
        <w:spacing w:line="360" w:lineRule="auto"/>
        <w:ind w:firstLine="643" w:firstLineChars="200"/>
        <w:rPr>
          <w:rFonts w:eastAsia="仿宋_GB2312"/>
          <w:color w:val="000000"/>
          <w:sz w:val="32"/>
          <w:szCs w:val="32"/>
        </w:rPr>
      </w:pPr>
      <w:r>
        <w:rPr>
          <w:rFonts w:hint="eastAsia" w:eastAsia="仿宋_GB2312"/>
          <w:b/>
          <w:bCs/>
          <w:color w:val="000000"/>
          <w:sz w:val="32"/>
          <w:szCs w:val="32"/>
        </w:rPr>
        <w:t>（三）听证</w:t>
      </w:r>
      <w:r>
        <w:rPr>
          <w:rFonts w:eastAsia="仿宋_GB2312"/>
          <w:b/>
          <w:bCs/>
          <w:color w:val="000000"/>
          <w:sz w:val="32"/>
          <w:szCs w:val="32"/>
        </w:rPr>
        <w:t>地点：</w:t>
      </w:r>
      <w:r>
        <w:rPr>
          <w:rFonts w:hint="eastAsia" w:eastAsia="仿宋_GB2312"/>
          <w:color w:val="000000"/>
          <w:sz w:val="32"/>
          <w:szCs w:val="32"/>
        </w:rPr>
        <w:t>阳西县上洋镇人民政府国税楼会议室</w:t>
      </w:r>
    </w:p>
    <w:p w14:paraId="666CBD09">
      <w:pPr>
        <w:spacing w:line="360" w:lineRule="auto"/>
        <w:ind w:firstLine="643" w:firstLineChars="200"/>
        <w:rPr>
          <w:rFonts w:eastAsia="仿宋_GB2312"/>
          <w:b/>
          <w:bCs/>
          <w:color w:val="000000"/>
          <w:sz w:val="32"/>
          <w:szCs w:val="32"/>
        </w:rPr>
      </w:pPr>
      <w:r>
        <w:rPr>
          <w:rFonts w:hint="eastAsia" w:eastAsia="仿宋_GB2312"/>
          <w:b/>
          <w:bCs/>
          <w:color w:val="000000"/>
          <w:sz w:val="32"/>
          <w:szCs w:val="32"/>
        </w:rPr>
        <w:t>（四）听证主持人：</w:t>
      </w:r>
      <w:r>
        <w:rPr>
          <w:rFonts w:hint="eastAsia" w:eastAsia="仿宋_GB2312"/>
          <w:color w:val="000000"/>
          <w:sz w:val="32"/>
          <w:szCs w:val="32"/>
        </w:rPr>
        <w:t>副镇长关中伟</w:t>
      </w:r>
    </w:p>
    <w:p w14:paraId="2BC9146C">
      <w:pPr>
        <w:spacing w:line="360" w:lineRule="auto"/>
        <w:ind w:firstLine="643" w:firstLineChars="200"/>
        <w:rPr>
          <w:rFonts w:eastAsia="仿宋_GB2312"/>
          <w:b/>
          <w:bCs/>
          <w:color w:val="000000"/>
          <w:sz w:val="32"/>
          <w:szCs w:val="32"/>
        </w:rPr>
      </w:pPr>
      <w:r>
        <w:rPr>
          <w:rFonts w:hint="eastAsia" w:eastAsia="仿宋_GB2312"/>
          <w:b/>
          <w:bCs/>
          <w:color w:val="000000"/>
          <w:sz w:val="32"/>
          <w:szCs w:val="32"/>
        </w:rPr>
        <w:t>（五）听证员：</w:t>
      </w:r>
      <w:r>
        <w:rPr>
          <w:rFonts w:hint="eastAsia" w:eastAsia="仿宋_GB2312"/>
          <w:color w:val="000000"/>
          <w:sz w:val="32"/>
          <w:szCs w:val="32"/>
        </w:rPr>
        <w:t>公共服务办叶远兴、党政和人大办卢志宏</w:t>
      </w:r>
    </w:p>
    <w:p w14:paraId="777BCFBE">
      <w:pPr>
        <w:spacing w:line="360" w:lineRule="auto"/>
        <w:ind w:firstLine="643" w:firstLineChars="200"/>
        <w:rPr>
          <w:rFonts w:eastAsia="仿宋_GB2312"/>
          <w:color w:val="000000"/>
          <w:sz w:val="32"/>
          <w:szCs w:val="32"/>
        </w:rPr>
      </w:pPr>
      <w:r>
        <w:rPr>
          <w:rFonts w:hint="eastAsia" w:eastAsia="仿宋_GB2312"/>
          <w:b/>
          <w:bCs/>
          <w:color w:val="000000"/>
          <w:sz w:val="32"/>
          <w:szCs w:val="32"/>
        </w:rPr>
        <w:t>（六）听证记录员：</w:t>
      </w:r>
      <w:r>
        <w:rPr>
          <w:rFonts w:hint="eastAsia" w:eastAsia="仿宋_GB2312"/>
          <w:color w:val="000000"/>
          <w:sz w:val="32"/>
          <w:szCs w:val="32"/>
        </w:rPr>
        <w:t>规划建设和生态环境保护办陈木广</w:t>
      </w:r>
    </w:p>
    <w:p w14:paraId="525B321A">
      <w:pPr>
        <w:spacing w:line="360" w:lineRule="auto"/>
        <w:ind w:firstLine="643" w:firstLineChars="200"/>
        <w:rPr>
          <w:rFonts w:eastAsia="仿宋_GB2312"/>
          <w:b/>
          <w:bCs/>
          <w:color w:val="000000"/>
          <w:sz w:val="32"/>
          <w:szCs w:val="32"/>
        </w:rPr>
      </w:pPr>
      <w:r>
        <w:rPr>
          <w:rFonts w:hint="eastAsia" w:eastAsia="仿宋_GB2312"/>
          <w:b/>
          <w:bCs/>
          <w:color w:val="000000"/>
          <w:sz w:val="32"/>
          <w:szCs w:val="32"/>
        </w:rPr>
        <w:t>（七）技术单位答询人员代表：</w:t>
      </w:r>
    </w:p>
    <w:p w14:paraId="269A77D7">
      <w:pPr>
        <w:spacing w:line="360" w:lineRule="auto"/>
        <w:ind w:firstLine="640" w:firstLineChars="200"/>
        <w:rPr>
          <w:rFonts w:hint="eastAsia" w:eastAsia="仿宋_GB2312"/>
          <w:b/>
          <w:bCs/>
          <w:color w:val="000000"/>
          <w:sz w:val="32"/>
          <w:szCs w:val="32"/>
        </w:rPr>
      </w:pPr>
      <w:r>
        <w:rPr>
          <w:rFonts w:hint="eastAsia" w:eastAsia="仿宋_GB2312"/>
          <w:color w:val="000000"/>
          <w:sz w:val="32"/>
          <w:szCs w:val="32"/>
        </w:rPr>
        <w:t>广东省城乡规划设计研究院科技集团有限公司陈旭华、吴静佳</w:t>
      </w:r>
    </w:p>
    <w:p w14:paraId="50EDDDFF">
      <w:pPr>
        <w:spacing w:line="360" w:lineRule="auto"/>
        <w:ind w:firstLine="643" w:firstLineChars="200"/>
        <w:rPr>
          <w:rFonts w:eastAsia="仿宋_GB2312"/>
          <w:b/>
          <w:bCs/>
          <w:color w:val="000000"/>
          <w:sz w:val="32"/>
          <w:szCs w:val="32"/>
        </w:rPr>
      </w:pPr>
      <w:r>
        <w:rPr>
          <w:rFonts w:hint="eastAsia" w:eastAsia="仿宋_GB2312"/>
          <w:b/>
          <w:bCs/>
          <w:color w:val="000000"/>
          <w:sz w:val="32"/>
          <w:szCs w:val="32"/>
        </w:rPr>
        <w:t>（八）听证参加人员：</w:t>
      </w:r>
    </w:p>
    <w:p w14:paraId="1F81B43B">
      <w:pPr>
        <w:spacing w:line="360" w:lineRule="auto"/>
        <w:ind w:firstLine="643" w:firstLineChars="200"/>
        <w:rPr>
          <w:rFonts w:eastAsia="仿宋_GB2312"/>
          <w:b/>
          <w:bCs/>
          <w:color w:val="000000"/>
          <w:sz w:val="32"/>
          <w:szCs w:val="32"/>
        </w:rPr>
      </w:pPr>
      <w:r>
        <w:rPr>
          <w:rFonts w:hint="eastAsia" w:eastAsia="仿宋_GB2312"/>
          <w:b/>
          <w:bCs/>
          <w:color w:val="000000"/>
          <w:sz w:val="32"/>
          <w:szCs w:val="32"/>
        </w:rPr>
        <w:t>参与听证会代表共36人，分别为</w:t>
      </w:r>
      <w:r>
        <w:rPr>
          <w:rFonts w:hint="eastAsia" w:eastAsia="仿宋_GB2312"/>
          <w:color w:val="000000"/>
          <w:sz w:val="32"/>
          <w:szCs w:val="32"/>
        </w:rPr>
        <w:t>陈星行（经济发展办）、宋佩珊（党建和组织人事办）、茹丹（农业农村办）、姚均（应急管理办）、李瑞洁（纪检监察办）、关中伟（副镇长）、姚围（上塘村委会）、许福（南堡村委会）、张坡好（白石村委会）、陈成军（庚山村委会）、孙巧聪（双鱼村委会）、张欢（河北村委会）、陈华雄（社区居委会）、许陆（石桥村委会）、吴康（周新村委会）、张金生（双鱼城村委会）、林理政（石门村委会）、张广桃（上洋村委会）、许永廉（那西村委会）、胡先桓（菩提村委会）、陈国（福湖村委会）、蔡振华（沙湖村委会）、谢碧强（南山海村委会）、林王东（南山岭村委会）、徐一洲（中国电信）、姚仲谋（供销社）、林振超（上洋供电所）、陈广友（上洋中学）、刘昌玩（上洋卫生院）、詹德良（电视站）、陈高明（河北渔政）、陈开志（上洋农行）、吴秋华（上洋农商行）、骆金龙（食品公司）、洪英志（市场监管所）、姚日友（上洋中心小学）、曾昭干（上洋邮政）</w:t>
      </w:r>
    </w:p>
    <w:p w14:paraId="5959445B">
      <w:pPr>
        <w:spacing w:line="360" w:lineRule="auto"/>
        <w:ind w:firstLine="643" w:firstLineChars="200"/>
        <w:rPr>
          <w:rFonts w:eastAsia="仿宋_GB2312"/>
          <w:b/>
          <w:bCs/>
          <w:color w:val="000000"/>
          <w:sz w:val="32"/>
          <w:szCs w:val="32"/>
        </w:rPr>
      </w:pPr>
      <w:r>
        <w:rPr>
          <w:rFonts w:hint="eastAsia" w:eastAsia="仿宋_GB2312"/>
          <w:b/>
          <w:bCs/>
          <w:color w:val="000000"/>
          <w:sz w:val="32"/>
          <w:szCs w:val="32"/>
        </w:rPr>
        <w:t>（九）听证方式：</w:t>
      </w:r>
      <w:r>
        <w:rPr>
          <w:rFonts w:hint="eastAsia" w:eastAsia="仿宋_GB2312"/>
          <w:color w:val="000000"/>
          <w:sz w:val="32"/>
          <w:szCs w:val="32"/>
        </w:rPr>
        <w:t>公开听证</w:t>
      </w:r>
    </w:p>
    <w:p w14:paraId="034FE2D3">
      <w:pPr>
        <w:spacing w:line="360" w:lineRule="auto"/>
        <w:ind w:firstLine="643" w:firstLineChars="200"/>
        <w:rPr>
          <w:rFonts w:eastAsia="仿宋_GB2312"/>
          <w:b/>
          <w:bCs/>
          <w:color w:val="000000"/>
          <w:sz w:val="32"/>
          <w:szCs w:val="32"/>
        </w:rPr>
      </w:pPr>
      <w:r>
        <w:rPr>
          <w:rFonts w:hint="eastAsia" w:eastAsia="仿宋_GB2312"/>
          <w:b/>
          <w:bCs/>
          <w:color w:val="000000"/>
          <w:sz w:val="32"/>
          <w:szCs w:val="32"/>
        </w:rPr>
        <w:t>（十）听证情况说明：</w:t>
      </w:r>
    </w:p>
    <w:p w14:paraId="6C0B431A">
      <w:pPr>
        <w:spacing w:line="360" w:lineRule="auto"/>
        <w:ind w:firstLine="640" w:firstLineChars="200"/>
        <w:rPr>
          <w:rFonts w:eastAsia="仿宋_GB2312"/>
          <w:color w:val="000000"/>
          <w:sz w:val="32"/>
          <w:szCs w:val="32"/>
        </w:rPr>
      </w:pPr>
      <w:r>
        <w:rPr>
          <w:rFonts w:hint="eastAsia" w:eastAsia="仿宋_GB2312"/>
          <w:color w:val="000000"/>
          <w:sz w:val="32"/>
          <w:szCs w:val="32"/>
        </w:rPr>
        <w:t>根据《中共中央 国务院关于建立国土空间规划体系并监督实施的若干意见》《自然资源部关于全面开展国土空间规划工作的通知》等要求，阳西县上洋镇人民政府组织开展了《阳西县上洋镇国土空间总体规划（2023-2035年）》编制工作，期间积极向阳西县自然资源局汇报沟通，并根据各领导和部门的意见进行了多次的完善，提高了规划决策的开放性和科学性。《阳西县上洋镇国土空间总体规划（2023-2035年）》是对国家、广东省、阳江市、阳西县国土空间总体规划和县级以上专项规划的细化和落实，作为上洋镇国土空间发展政策、指导各类开发建设、开展国土空间资源保护利用修复和实施国土空间规划管理的蓝图。</w:t>
      </w:r>
    </w:p>
    <w:p w14:paraId="5FE2AEC9">
      <w:pPr>
        <w:spacing w:line="360" w:lineRule="auto"/>
        <w:ind w:firstLine="640" w:firstLineChars="200"/>
        <w:rPr>
          <w:rFonts w:eastAsia="仿宋_GB2312"/>
          <w:color w:val="000000"/>
          <w:sz w:val="32"/>
          <w:szCs w:val="32"/>
        </w:rPr>
      </w:pPr>
      <w:r>
        <w:rPr>
          <w:rFonts w:eastAsia="仿宋_GB2312"/>
          <w:color w:val="000000"/>
          <w:sz w:val="32"/>
          <w:szCs w:val="32"/>
        </w:rPr>
        <w:t>三、听证会代表的意见陈述、技术单位答辩和解释</w:t>
      </w:r>
    </w:p>
    <w:p w14:paraId="31F3ECED">
      <w:pPr>
        <w:spacing w:line="360" w:lineRule="auto"/>
        <w:ind w:firstLine="640" w:firstLineChars="200"/>
        <w:rPr>
          <w:rFonts w:eastAsia="仿宋_GB2312"/>
          <w:color w:val="000000"/>
          <w:sz w:val="32"/>
          <w:szCs w:val="32"/>
          <w:u w:val="single"/>
        </w:rPr>
      </w:pPr>
      <w:r>
        <w:rPr>
          <w:rFonts w:hint="eastAsia" w:eastAsia="仿宋_GB2312"/>
          <w:color w:val="000000"/>
          <w:sz w:val="32"/>
          <w:szCs w:val="32"/>
          <w:u w:val="single"/>
        </w:rPr>
        <w:t>1</w:t>
      </w:r>
      <w:r>
        <w:rPr>
          <w:rFonts w:eastAsia="仿宋_GB2312"/>
          <w:color w:val="000000"/>
          <w:sz w:val="32"/>
          <w:szCs w:val="32"/>
          <w:u w:val="single"/>
        </w:rPr>
        <w:t>、听证代表意见：</w:t>
      </w:r>
      <w:r>
        <w:rPr>
          <w:rFonts w:hint="eastAsia" w:eastAsia="仿宋_GB2312"/>
          <w:color w:val="000000"/>
          <w:sz w:val="32"/>
          <w:szCs w:val="32"/>
          <w:u w:val="single"/>
        </w:rPr>
        <w:t>历史文物保护，文物点位置和数量需核实；上洋镇公共服务设施有几项需要扩建或搬迁，具体为中心小学需扩建，新建一处中心幼儿园，建设托育设施；中学搬迁；卫生院西移改建。</w:t>
      </w:r>
    </w:p>
    <w:p w14:paraId="352D7CCD">
      <w:pPr>
        <w:spacing w:line="360" w:lineRule="auto"/>
        <w:ind w:firstLine="640" w:firstLineChars="200"/>
        <w:rPr>
          <w:rFonts w:eastAsia="仿宋_GB2312"/>
          <w:color w:val="000000"/>
          <w:sz w:val="32"/>
          <w:szCs w:val="32"/>
          <w:u w:val="single"/>
        </w:rPr>
      </w:pPr>
      <w:r>
        <w:rPr>
          <w:rFonts w:hint="eastAsia" w:eastAsia="仿宋_GB2312"/>
          <w:color w:val="000000"/>
          <w:sz w:val="32"/>
          <w:szCs w:val="32"/>
          <w:u w:val="single"/>
        </w:rPr>
        <w:t>技术单位回复：感谢代表提出宝贵意见和建议。历史文物保护，文物点位置和数量根据征求县级部门意见（文化广电旅游体育局）落实；国土空间规划中涉及规划用海用海图层的建设用地规模需要落实上层次下发的指标规模，城镇开发边界外的建设项目以“重大项目安排表+重大项目安排数据库”的形式落实。</w:t>
      </w:r>
    </w:p>
    <w:p w14:paraId="05A9BC55">
      <w:pPr>
        <w:spacing w:line="360" w:lineRule="auto"/>
        <w:ind w:firstLine="640" w:firstLineChars="200"/>
        <w:rPr>
          <w:rFonts w:eastAsia="仿宋_GB2312"/>
          <w:color w:val="000000"/>
          <w:sz w:val="32"/>
          <w:szCs w:val="32"/>
          <w:u w:val="single"/>
        </w:rPr>
      </w:pPr>
      <w:r>
        <w:rPr>
          <w:rFonts w:eastAsia="仿宋_GB2312"/>
          <w:color w:val="000000"/>
          <w:sz w:val="32"/>
          <w:szCs w:val="32"/>
          <w:u w:val="single"/>
        </w:rPr>
        <w:t>其他听证会代表均无意见。</w:t>
      </w:r>
    </w:p>
    <w:p w14:paraId="2EDFC98C">
      <w:pPr>
        <w:spacing w:line="360" w:lineRule="auto"/>
        <w:ind w:firstLine="640" w:firstLineChars="200"/>
        <w:rPr>
          <w:rFonts w:eastAsia="仿宋_GB2312"/>
          <w:color w:val="000000"/>
          <w:sz w:val="32"/>
          <w:szCs w:val="32"/>
          <w:u w:val="single"/>
        </w:rPr>
      </w:pPr>
    </w:p>
    <w:p w14:paraId="7898F2F9">
      <w:pPr>
        <w:spacing w:line="360" w:lineRule="auto"/>
        <w:ind w:firstLine="640" w:firstLineChars="200"/>
        <w:rPr>
          <w:rFonts w:eastAsia="仿宋_GB2312"/>
          <w:color w:val="000000"/>
          <w:sz w:val="32"/>
          <w:szCs w:val="32"/>
        </w:rPr>
      </w:pPr>
      <w:r>
        <w:rPr>
          <w:rFonts w:eastAsia="仿宋_GB2312"/>
          <w:color w:val="000000"/>
          <w:sz w:val="32"/>
          <w:szCs w:val="32"/>
        </w:rPr>
        <w:t>附件：</w:t>
      </w:r>
      <w:r>
        <w:rPr>
          <w:rFonts w:hint="eastAsia" w:eastAsia="仿宋_GB2312"/>
          <w:color w:val="000000"/>
          <w:sz w:val="32"/>
          <w:szCs w:val="32"/>
        </w:rPr>
        <w:t>《阳西县上洋镇国土空间总体规划（2023-2035年）》（征求意见稿）听证会笔录</w:t>
      </w:r>
    </w:p>
    <w:p w14:paraId="3482E9EF">
      <w:pPr>
        <w:spacing w:line="360" w:lineRule="auto"/>
        <w:ind w:firstLine="640" w:firstLineChars="200"/>
        <w:jc w:val="right"/>
        <w:rPr>
          <w:rFonts w:eastAsia="仿宋_GB2312"/>
          <w:color w:val="000000"/>
          <w:sz w:val="32"/>
          <w:szCs w:val="32"/>
        </w:rPr>
      </w:pPr>
    </w:p>
    <w:p w14:paraId="0C7CE723">
      <w:pPr>
        <w:spacing w:line="360" w:lineRule="auto"/>
        <w:ind w:firstLine="640" w:firstLineChars="200"/>
        <w:jc w:val="right"/>
        <w:rPr>
          <w:rFonts w:eastAsia="仿宋_GB2312"/>
          <w:color w:val="000000"/>
          <w:sz w:val="32"/>
          <w:szCs w:val="32"/>
        </w:rPr>
      </w:pPr>
    </w:p>
    <w:p w14:paraId="199D9EB8">
      <w:pPr>
        <w:spacing w:line="360" w:lineRule="auto"/>
        <w:ind w:firstLine="640" w:firstLineChars="200"/>
        <w:jc w:val="right"/>
        <w:rPr>
          <w:rFonts w:eastAsia="仿宋_GB2312"/>
          <w:color w:val="000000"/>
          <w:sz w:val="32"/>
          <w:szCs w:val="32"/>
        </w:rPr>
      </w:pPr>
      <w:r>
        <w:rPr>
          <w:rFonts w:eastAsia="仿宋_GB2312"/>
          <w:color w:val="000000"/>
          <w:sz w:val="32"/>
          <w:szCs w:val="32"/>
        </w:rPr>
        <w:t>阳西县上洋镇人民政府</w:t>
      </w:r>
    </w:p>
    <w:p w14:paraId="3F36EEB3">
      <w:pPr>
        <w:spacing w:line="360" w:lineRule="auto"/>
        <w:ind w:firstLine="640" w:firstLineChars="200"/>
        <w:jc w:val="right"/>
        <w:rPr>
          <w:rFonts w:eastAsia="仿宋_GB2312"/>
          <w:color w:val="000000"/>
          <w:sz w:val="32"/>
          <w:szCs w:val="32"/>
        </w:rPr>
      </w:pPr>
      <w:r>
        <w:rPr>
          <w:rFonts w:hint="eastAsia" w:eastAsia="仿宋_GB2312"/>
          <w:color w:val="000000"/>
          <w:sz w:val="32"/>
          <w:szCs w:val="32"/>
        </w:rPr>
        <w:t>2024</w:t>
      </w:r>
      <w:r>
        <w:rPr>
          <w:rFonts w:eastAsia="仿宋_GB2312"/>
          <w:color w:val="000000"/>
          <w:sz w:val="32"/>
          <w:szCs w:val="32"/>
        </w:rPr>
        <w:t>年</w:t>
      </w:r>
      <w:r>
        <w:rPr>
          <w:rFonts w:hint="eastAsia" w:eastAsia="仿宋_GB2312"/>
          <w:color w:val="000000"/>
          <w:sz w:val="32"/>
          <w:szCs w:val="32"/>
        </w:rPr>
        <w:t>8</w:t>
      </w:r>
      <w:r>
        <w:rPr>
          <w:rFonts w:eastAsia="仿宋_GB2312"/>
          <w:color w:val="000000"/>
          <w:sz w:val="32"/>
          <w:szCs w:val="32"/>
        </w:rPr>
        <w:t>月</w:t>
      </w:r>
      <w:r>
        <w:rPr>
          <w:rFonts w:hint="eastAsia" w:eastAsia="仿宋_GB2312"/>
          <w:color w:val="000000"/>
          <w:sz w:val="32"/>
          <w:szCs w:val="32"/>
        </w:rPr>
        <w:t>1</w:t>
      </w:r>
      <w:r>
        <w:rPr>
          <w:rFonts w:hint="eastAsia" w:eastAsia="仿宋_GB2312"/>
          <w:color w:val="000000"/>
          <w:sz w:val="32"/>
          <w:szCs w:val="32"/>
          <w:lang w:val="en-US" w:eastAsia="zh-CN"/>
        </w:rPr>
        <w:t>9</w:t>
      </w:r>
      <w:r>
        <w:rPr>
          <w:rFonts w:hint="eastAsia" w:eastAsia="仿宋_GB2312"/>
          <w:color w:val="000000"/>
          <w:sz w:val="32"/>
          <w:szCs w:val="32"/>
        </w:rPr>
        <w:t>日</w:t>
      </w:r>
    </w:p>
    <w:p w14:paraId="45C4911F">
      <w:pPr>
        <w:spacing w:line="360" w:lineRule="auto"/>
        <w:ind w:firstLine="640" w:firstLineChars="200"/>
        <w:jc w:val="right"/>
        <w:rPr>
          <w:rFonts w:eastAsia="仿宋_GB2312"/>
          <w:color w:val="000000"/>
          <w:sz w:val="32"/>
          <w:szCs w:val="32"/>
        </w:rPr>
      </w:pPr>
    </w:p>
    <w:sectPr>
      <w:headerReference r:id="rId3" w:type="default"/>
      <w:footerReference r:id="rId4" w:type="default"/>
      <w:footerReference r:id="rId5" w:type="even"/>
      <w:pgSz w:w="11906" w:h="16838"/>
      <w:pgMar w:top="1928" w:right="1531" w:bottom="170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altName w:val="微软雅黑"/>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8E728">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separate"/>
    </w:r>
    <w:r>
      <w:rPr>
        <w:rStyle w:val="9"/>
      </w:rPr>
      <w:t>1</w:t>
    </w:r>
    <w:r>
      <w:rPr>
        <w:rStyle w:val="9"/>
      </w:rPr>
      <w:fldChar w:fldCharType="end"/>
    </w:r>
  </w:p>
  <w:p w14:paraId="19F8EE15">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47711">
    <w:pPr>
      <w:pStyle w:val="4"/>
      <w:framePr w:wrap="around" w:vAnchor="text" w:hAnchor="margin" w:xAlign="center" w:y="1"/>
      <w:rPr>
        <w:rStyle w:val="9"/>
      </w:rPr>
    </w:pPr>
    <w:r>
      <w:rPr>
        <w:rStyle w:val="9"/>
      </w:rPr>
      <w:fldChar w:fldCharType="begin"/>
    </w:r>
    <w:r>
      <w:rPr>
        <w:rStyle w:val="9"/>
      </w:rPr>
      <w:instrText xml:space="preserve">PAGE  </w:instrText>
    </w:r>
    <w:r>
      <w:rPr>
        <w:rStyle w:val="9"/>
      </w:rPr>
      <w:fldChar w:fldCharType="end"/>
    </w:r>
  </w:p>
  <w:p w14:paraId="0D18ABE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2B522">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ZkMzUwMzE0ZDE0OGM5YzUxYzFiN2M4MjI1ZmQ1ZWMifQ=="/>
  </w:docVars>
  <w:rsids>
    <w:rsidRoot w:val="00F93D8F"/>
    <w:rsid w:val="00003209"/>
    <w:rsid w:val="000076AC"/>
    <w:rsid w:val="000109BA"/>
    <w:rsid w:val="00010EAE"/>
    <w:rsid w:val="00020C51"/>
    <w:rsid w:val="00022EA8"/>
    <w:rsid w:val="00023C7C"/>
    <w:rsid w:val="000243B7"/>
    <w:rsid w:val="00027658"/>
    <w:rsid w:val="00030C8E"/>
    <w:rsid w:val="00033C6E"/>
    <w:rsid w:val="00034618"/>
    <w:rsid w:val="00035D54"/>
    <w:rsid w:val="00037C65"/>
    <w:rsid w:val="00056BE5"/>
    <w:rsid w:val="00057A3C"/>
    <w:rsid w:val="000634E7"/>
    <w:rsid w:val="00064A26"/>
    <w:rsid w:val="00067CA7"/>
    <w:rsid w:val="00071309"/>
    <w:rsid w:val="00071956"/>
    <w:rsid w:val="0007254D"/>
    <w:rsid w:val="0008163F"/>
    <w:rsid w:val="00083FF3"/>
    <w:rsid w:val="000845FB"/>
    <w:rsid w:val="00086FFA"/>
    <w:rsid w:val="000A286F"/>
    <w:rsid w:val="000A38B6"/>
    <w:rsid w:val="000A6F39"/>
    <w:rsid w:val="000A7802"/>
    <w:rsid w:val="000B0CA7"/>
    <w:rsid w:val="000B18B6"/>
    <w:rsid w:val="000C5EE3"/>
    <w:rsid w:val="000C7B23"/>
    <w:rsid w:val="000D077B"/>
    <w:rsid w:val="000E134A"/>
    <w:rsid w:val="000E2C85"/>
    <w:rsid w:val="000E2D39"/>
    <w:rsid w:val="000E2EE3"/>
    <w:rsid w:val="000E5251"/>
    <w:rsid w:val="000E7093"/>
    <w:rsid w:val="0012060D"/>
    <w:rsid w:val="00121028"/>
    <w:rsid w:val="00123E54"/>
    <w:rsid w:val="00126325"/>
    <w:rsid w:val="00133E87"/>
    <w:rsid w:val="001371C0"/>
    <w:rsid w:val="0014262C"/>
    <w:rsid w:val="00143318"/>
    <w:rsid w:val="00143D95"/>
    <w:rsid w:val="0014585A"/>
    <w:rsid w:val="001464F5"/>
    <w:rsid w:val="00147323"/>
    <w:rsid w:val="00154B41"/>
    <w:rsid w:val="0016028A"/>
    <w:rsid w:val="00160828"/>
    <w:rsid w:val="00160AF9"/>
    <w:rsid w:val="00166C05"/>
    <w:rsid w:val="00166E82"/>
    <w:rsid w:val="001749E5"/>
    <w:rsid w:val="00180620"/>
    <w:rsid w:val="00184592"/>
    <w:rsid w:val="00186AD0"/>
    <w:rsid w:val="001875FC"/>
    <w:rsid w:val="00187C06"/>
    <w:rsid w:val="00191EEC"/>
    <w:rsid w:val="00193B69"/>
    <w:rsid w:val="001A0433"/>
    <w:rsid w:val="001A1F30"/>
    <w:rsid w:val="001A3C74"/>
    <w:rsid w:val="001B14BA"/>
    <w:rsid w:val="001B2EF2"/>
    <w:rsid w:val="001B5DBD"/>
    <w:rsid w:val="001C6EC2"/>
    <w:rsid w:val="001C7D1D"/>
    <w:rsid w:val="001D1B83"/>
    <w:rsid w:val="001D2021"/>
    <w:rsid w:val="001E7546"/>
    <w:rsid w:val="001F2D67"/>
    <w:rsid w:val="001F49BF"/>
    <w:rsid w:val="002029BE"/>
    <w:rsid w:val="00202E28"/>
    <w:rsid w:val="00205616"/>
    <w:rsid w:val="0020788A"/>
    <w:rsid w:val="002134C9"/>
    <w:rsid w:val="002135D1"/>
    <w:rsid w:val="00220B21"/>
    <w:rsid w:val="00224589"/>
    <w:rsid w:val="002322C6"/>
    <w:rsid w:val="00240297"/>
    <w:rsid w:val="00247969"/>
    <w:rsid w:val="002545CA"/>
    <w:rsid w:val="0025711D"/>
    <w:rsid w:val="0026014C"/>
    <w:rsid w:val="00262399"/>
    <w:rsid w:val="00270C22"/>
    <w:rsid w:val="00274496"/>
    <w:rsid w:val="002746B6"/>
    <w:rsid w:val="00287189"/>
    <w:rsid w:val="002A0E35"/>
    <w:rsid w:val="002A2540"/>
    <w:rsid w:val="002A2A98"/>
    <w:rsid w:val="002A2FA4"/>
    <w:rsid w:val="002A3A71"/>
    <w:rsid w:val="002B708B"/>
    <w:rsid w:val="002C09E5"/>
    <w:rsid w:val="002C1568"/>
    <w:rsid w:val="002D1CA6"/>
    <w:rsid w:val="002D61F9"/>
    <w:rsid w:val="002D7F0B"/>
    <w:rsid w:val="002E3DCA"/>
    <w:rsid w:val="002E6AE1"/>
    <w:rsid w:val="002F1EAE"/>
    <w:rsid w:val="002F32C8"/>
    <w:rsid w:val="00300F6D"/>
    <w:rsid w:val="003035A6"/>
    <w:rsid w:val="003136AB"/>
    <w:rsid w:val="00313AB0"/>
    <w:rsid w:val="00330681"/>
    <w:rsid w:val="00330759"/>
    <w:rsid w:val="003315A5"/>
    <w:rsid w:val="0033568E"/>
    <w:rsid w:val="00336E9F"/>
    <w:rsid w:val="00343A67"/>
    <w:rsid w:val="00344465"/>
    <w:rsid w:val="0036029C"/>
    <w:rsid w:val="003656A1"/>
    <w:rsid w:val="00367928"/>
    <w:rsid w:val="003865A0"/>
    <w:rsid w:val="00390601"/>
    <w:rsid w:val="00393A55"/>
    <w:rsid w:val="00395A52"/>
    <w:rsid w:val="00395BD7"/>
    <w:rsid w:val="003A0272"/>
    <w:rsid w:val="003B6681"/>
    <w:rsid w:val="003C0BA8"/>
    <w:rsid w:val="003C1BC4"/>
    <w:rsid w:val="003D1B26"/>
    <w:rsid w:val="003D3E33"/>
    <w:rsid w:val="003D5A85"/>
    <w:rsid w:val="003E048A"/>
    <w:rsid w:val="003E1F36"/>
    <w:rsid w:val="003F4EFE"/>
    <w:rsid w:val="00412EF5"/>
    <w:rsid w:val="00415173"/>
    <w:rsid w:val="00417358"/>
    <w:rsid w:val="00423225"/>
    <w:rsid w:val="0042351E"/>
    <w:rsid w:val="0042508A"/>
    <w:rsid w:val="00427D73"/>
    <w:rsid w:val="0043042A"/>
    <w:rsid w:val="00437777"/>
    <w:rsid w:val="00446B01"/>
    <w:rsid w:val="00455F69"/>
    <w:rsid w:val="00460B79"/>
    <w:rsid w:val="00462396"/>
    <w:rsid w:val="00471063"/>
    <w:rsid w:val="0047210A"/>
    <w:rsid w:val="004733FF"/>
    <w:rsid w:val="004747B9"/>
    <w:rsid w:val="004763D9"/>
    <w:rsid w:val="004807DC"/>
    <w:rsid w:val="00490BB1"/>
    <w:rsid w:val="00496352"/>
    <w:rsid w:val="004A7147"/>
    <w:rsid w:val="004B3E64"/>
    <w:rsid w:val="004D22A9"/>
    <w:rsid w:val="004D314E"/>
    <w:rsid w:val="004E374E"/>
    <w:rsid w:val="004E6C8B"/>
    <w:rsid w:val="004E7059"/>
    <w:rsid w:val="004F7FE6"/>
    <w:rsid w:val="00506DEC"/>
    <w:rsid w:val="00507FFB"/>
    <w:rsid w:val="00512062"/>
    <w:rsid w:val="00513F0C"/>
    <w:rsid w:val="005144B7"/>
    <w:rsid w:val="00517C02"/>
    <w:rsid w:val="005217BF"/>
    <w:rsid w:val="00523F53"/>
    <w:rsid w:val="00537209"/>
    <w:rsid w:val="00541E04"/>
    <w:rsid w:val="00541ED1"/>
    <w:rsid w:val="00545016"/>
    <w:rsid w:val="0055006D"/>
    <w:rsid w:val="00562383"/>
    <w:rsid w:val="005726B1"/>
    <w:rsid w:val="00577CAF"/>
    <w:rsid w:val="00590835"/>
    <w:rsid w:val="005A2CC4"/>
    <w:rsid w:val="005A4603"/>
    <w:rsid w:val="005A5709"/>
    <w:rsid w:val="005B0AC9"/>
    <w:rsid w:val="005B3DD6"/>
    <w:rsid w:val="005B3FCC"/>
    <w:rsid w:val="005D0AD3"/>
    <w:rsid w:val="005D4F14"/>
    <w:rsid w:val="005F70BC"/>
    <w:rsid w:val="005F72E8"/>
    <w:rsid w:val="00603F63"/>
    <w:rsid w:val="00613295"/>
    <w:rsid w:val="00613391"/>
    <w:rsid w:val="0061574F"/>
    <w:rsid w:val="00615C32"/>
    <w:rsid w:val="006169A1"/>
    <w:rsid w:val="00623891"/>
    <w:rsid w:val="00627E1A"/>
    <w:rsid w:val="006310B2"/>
    <w:rsid w:val="00631CC5"/>
    <w:rsid w:val="00643C2E"/>
    <w:rsid w:val="006529B1"/>
    <w:rsid w:val="00663E2C"/>
    <w:rsid w:val="00667E92"/>
    <w:rsid w:val="00671639"/>
    <w:rsid w:val="00676350"/>
    <w:rsid w:val="006812CC"/>
    <w:rsid w:val="0068672C"/>
    <w:rsid w:val="00686BF4"/>
    <w:rsid w:val="00697511"/>
    <w:rsid w:val="006C658D"/>
    <w:rsid w:val="006D1F9A"/>
    <w:rsid w:val="006D4F52"/>
    <w:rsid w:val="006D5601"/>
    <w:rsid w:val="006F0A77"/>
    <w:rsid w:val="006F40D9"/>
    <w:rsid w:val="007025A7"/>
    <w:rsid w:val="007118C1"/>
    <w:rsid w:val="007146AC"/>
    <w:rsid w:val="00716D05"/>
    <w:rsid w:val="00717C2A"/>
    <w:rsid w:val="00717CC2"/>
    <w:rsid w:val="00721FC4"/>
    <w:rsid w:val="007226ED"/>
    <w:rsid w:val="00722B85"/>
    <w:rsid w:val="00726AF6"/>
    <w:rsid w:val="00726D09"/>
    <w:rsid w:val="0073294C"/>
    <w:rsid w:val="0073447C"/>
    <w:rsid w:val="007347CD"/>
    <w:rsid w:val="007365F7"/>
    <w:rsid w:val="00737436"/>
    <w:rsid w:val="00737461"/>
    <w:rsid w:val="007418E7"/>
    <w:rsid w:val="00743F95"/>
    <w:rsid w:val="0074518E"/>
    <w:rsid w:val="00766D5A"/>
    <w:rsid w:val="007732F5"/>
    <w:rsid w:val="0078235A"/>
    <w:rsid w:val="00794EA0"/>
    <w:rsid w:val="007952E0"/>
    <w:rsid w:val="007B07B7"/>
    <w:rsid w:val="007B0B8B"/>
    <w:rsid w:val="007B19B9"/>
    <w:rsid w:val="007B1E21"/>
    <w:rsid w:val="007B40CB"/>
    <w:rsid w:val="007C05DE"/>
    <w:rsid w:val="007C557C"/>
    <w:rsid w:val="007D67C8"/>
    <w:rsid w:val="007E1AE5"/>
    <w:rsid w:val="007E3B64"/>
    <w:rsid w:val="007E589B"/>
    <w:rsid w:val="007F0A51"/>
    <w:rsid w:val="007F428E"/>
    <w:rsid w:val="00801473"/>
    <w:rsid w:val="00816818"/>
    <w:rsid w:val="00821DCD"/>
    <w:rsid w:val="00822903"/>
    <w:rsid w:val="00824D41"/>
    <w:rsid w:val="00827A78"/>
    <w:rsid w:val="00840182"/>
    <w:rsid w:val="00844DDC"/>
    <w:rsid w:val="0085041C"/>
    <w:rsid w:val="00852BB2"/>
    <w:rsid w:val="008552AD"/>
    <w:rsid w:val="008579D3"/>
    <w:rsid w:val="008638AF"/>
    <w:rsid w:val="0087133B"/>
    <w:rsid w:val="00871AF0"/>
    <w:rsid w:val="008802EC"/>
    <w:rsid w:val="00884091"/>
    <w:rsid w:val="00887C49"/>
    <w:rsid w:val="00897C7E"/>
    <w:rsid w:val="008A2B39"/>
    <w:rsid w:val="008A4B62"/>
    <w:rsid w:val="008A4D2B"/>
    <w:rsid w:val="008A7A39"/>
    <w:rsid w:val="008B1605"/>
    <w:rsid w:val="008B5413"/>
    <w:rsid w:val="008B7E61"/>
    <w:rsid w:val="008D2B4C"/>
    <w:rsid w:val="008D2D4C"/>
    <w:rsid w:val="008D3657"/>
    <w:rsid w:val="008D496C"/>
    <w:rsid w:val="008D6DE9"/>
    <w:rsid w:val="008E526E"/>
    <w:rsid w:val="008E56B2"/>
    <w:rsid w:val="008E6A42"/>
    <w:rsid w:val="008E6E02"/>
    <w:rsid w:val="008F57A8"/>
    <w:rsid w:val="00905EBC"/>
    <w:rsid w:val="00910AEB"/>
    <w:rsid w:val="009139F8"/>
    <w:rsid w:val="009153FF"/>
    <w:rsid w:val="00915EF4"/>
    <w:rsid w:val="0092198E"/>
    <w:rsid w:val="00923650"/>
    <w:rsid w:val="00923AB7"/>
    <w:rsid w:val="00930344"/>
    <w:rsid w:val="00934B9D"/>
    <w:rsid w:val="009352D1"/>
    <w:rsid w:val="00941128"/>
    <w:rsid w:val="00941A47"/>
    <w:rsid w:val="00945454"/>
    <w:rsid w:val="00950D77"/>
    <w:rsid w:val="009528BB"/>
    <w:rsid w:val="00954790"/>
    <w:rsid w:val="00956144"/>
    <w:rsid w:val="00956897"/>
    <w:rsid w:val="00957988"/>
    <w:rsid w:val="0096515B"/>
    <w:rsid w:val="00965641"/>
    <w:rsid w:val="00973043"/>
    <w:rsid w:val="009734B5"/>
    <w:rsid w:val="00974625"/>
    <w:rsid w:val="00976C11"/>
    <w:rsid w:val="00982934"/>
    <w:rsid w:val="009832DA"/>
    <w:rsid w:val="00986878"/>
    <w:rsid w:val="009870DB"/>
    <w:rsid w:val="00992A1B"/>
    <w:rsid w:val="00992E91"/>
    <w:rsid w:val="009A0344"/>
    <w:rsid w:val="009A0BD6"/>
    <w:rsid w:val="009A1143"/>
    <w:rsid w:val="009A2BFF"/>
    <w:rsid w:val="009A2FE5"/>
    <w:rsid w:val="009A5AC8"/>
    <w:rsid w:val="009B1090"/>
    <w:rsid w:val="009B41BD"/>
    <w:rsid w:val="009B4702"/>
    <w:rsid w:val="009B59C0"/>
    <w:rsid w:val="009C5683"/>
    <w:rsid w:val="009C796B"/>
    <w:rsid w:val="009D28E1"/>
    <w:rsid w:val="009D2A92"/>
    <w:rsid w:val="009D3F77"/>
    <w:rsid w:val="009D574A"/>
    <w:rsid w:val="009D7CD4"/>
    <w:rsid w:val="009F181D"/>
    <w:rsid w:val="009F2A23"/>
    <w:rsid w:val="009F33E5"/>
    <w:rsid w:val="00A04839"/>
    <w:rsid w:val="00A04934"/>
    <w:rsid w:val="00A0638A"/>
    <w:rsid w:val="00A112C5"/>
    <w:rsid w:val="00A13ED2"/>
    <w:rsid w:val="00A2208D"/>
    <w:rsid w:val="00A23C69"/>
    <w:rsid w:val="00A35272"/>
    <w:rsid w:val="00A37E54"/>
    <w:rsid w:val="00A4082D"/>
    <w:rsid w:val="00A4226E"/>
    <w:rsid w:val="00A45FD8"/>
    <w:rsid w:val="00A54A83"/>
    <w:rsid w:val="00A56D1F"/>
    <w:rsid w:val="00A574F8"/>
    <w:rsid w:val="00A60EC9"/>
    <w:rsid w:val="00A62BCD"/>
    <w:rsid w:val="00A66778"/>
    <w:rsid w:val="00A72892"/>
    <w:rsid w:val="00A74519"/>
    <w:rsid w:val="00A83A08"/>
    <w:rsid w:val="00A859B5"/>
    <w:rsid w:val="00A86294"/>
    <w:rsid w:val="00A96C7F"/>
    <w:rsid w:val="00AB344E"/>
    <w:rsid w:val="00AD2E70"/>
    <w:rsid w:val="00AE077B"/>
    <w:rsid w:val="00AE0AC9"/>
    <w:rsid w:val="00AE1AC8"/>
    <w:rsid w:val="00AE5B37"/>
    <w:rsid w:val="00AE5C88"/>
    <w:rsid w:val="00AF05E6"/>
    <w:rsid w:val="00AF1549"/>
    <w:rsid w:val="00B13F0C"/>
    <w:rsid w:val="00B32A8E"/>
    <w:rsid w:val="00B34032"/>
    <w:rsid w:val="00B3794E"/>
    <w:rsid w:val="00B41942"/>
    <w:rsid w:val="00B438BB"/>
    <w:rsid w:val="00B505A5"/>
    <w:rsid w:val="00B5083B"/>
    <w:rsid w:val="00B5142C"/>
    <w:rsid w:val="00B5213B"/>
    <w:rsid w:val="00B521F9"/>
    <w:rsid w:val="00B55607"/>
    <w:rsid w:val="00B604FD"/>
    <w:rsid w:val="00B60666"/>
    <w:rsid w:val="00B70C15"/>
    <w:rsid w:val="00B7293C"/>
    <w:rsid w:val="00B75D95"/>
    <w:rsid w:val="00B77726"/>
    <w:rsid w:val="00B83050"/>
    <w:rsid w:val="00B92069"/>
    <w:rsid w:val="00B96D6C"/>
    <w:rsid w:val="00BB00F4"/>
    <w:rsid w:val="00BC2EE5"/>
    <w:rsid w:val="00BC3723"/>
    <w:rsid w:val="00BC3BB3"/>
    <w:rsid w:val="00BC4081"/>
    <w:rsid w:val="00BC714F"/>
    <w:rsid w:val="00BE07D4"/>
    <w:rsid w:val="00BE2A63"/>
    <w:rsid w:val="00BE30EE"/>
    <w:rsid w:val="00BE391E"/>
    <w:rsid w:val="00BE7703"/>
    <w:rsid w:val="00C02F68"/>
    <w:rsid w:val="00C03F9B"/>
    <w:rsid w:val="00C0482C"/>
    <w:rsid w:val="00C119AC"/>
    <w:rsid w:val="00C13D27"/>
    <w:rsid w:val="00C1531E"/>
    <w:rsid w:val="00C160B8"/>
    <w:rsid w:val="00C20F3D"/>
    <w:rsid w:val="00C21145"/>
    <w:rsid w:val="00C33469"/>
    <w:rsid w:val="00C376C0"/>
    <w:rsid w:val="00C45C57"/>
    <w:rsid w:val="00C50B9B"/>
    <w:rsid w:val="00C511B0"/>
    <w:rsid w:val="00C60DC8"/>
    <w:rsid w:val="00C6429F"/>
    <w:rsid w:val="00C81F01"/>
    <w:rsid w:val="00CA5B05"/>
    <w:rsid w:val="00CA7EF8"/>
    <w:rsid w:val="00CC1ECF"/>
    <w:rsid w:val="00CC29D8"/>
    <w:rsid w:val="00CC75C7"/>
    <w:rsid w:val="00CD0005"/>
    <w:rsid w:val="00CD1289"/>
    <w:rsid w:val="00CD499B"/>
    <w:rsid w:val="00CD4B0C"/>
    <w:rsid w:val="00CE7288"/>
    <w:rsid w:val="00CE7E80"/>
    <w:rsid w:val="00CF0E6D"/>
    <w:rsid w:val="00CF7721"/>
    <w:rsid w:val="00D013B7"/>
    <w:rsid w:val="00D13AA7"/>
    <w:rsid w:val="00D16811"/>
    <w:rsid w:val="00D17289"/>
    <w:rsid w:val="00D2138C"/>
    <w:rsid w:val="00D22304"/>
    <w:rsid w:val="00D23BB5"/>
    <w:rsid w:val="00D2512F"/>
    <w:rsid w:val="00D25274"/>
    <w:rsid w:val="00D30008"/>
    <w:rsid w:val="00D305B8"/>
    <w:rsid w:val="00D330F0"/>
    <w:rsid w:val="00D335EB"/>
    <w:rsid w:val="00D3663E"/>
    <w:rsid w:val="00D412DC"/>
    <w:rsid w:val="00D47771"/>
    <w:rsid w:val="00D729D8"/>
    <w:rsid w:val="00D90C06"/>
    <w:rsid w:val="00D91432"/>
    <w:rsid w:val="00DA01BD"/>
    <w:rsid w:val="00DA1D0A"/>
    <w:rsid w:val="00DA573E"/>
    <w:rsid w:val="00DB2BCE"/>
    <w:rsid w:val="00DB653B"/>
    <w:rsid w:val="00DC5711"/>
    <w:rsid w:val="00DD197A"/>
    <w:rsid w:val="00DD763B"/>
    <w:rsid w:val="00DE3F74"/>
    <w:rsid w:val="00DE4685"/>
    <w:rsid w:val="00DE5531"/>
    <w:rsid w:val="00DF19C1"/>
    <w:rsid w:val="00DF5026"/>
    <w:rsid w:val="00DF760F"/>
    <w:rsid w:val="00E00222"/>
    <w:rsid w:val="00E02ECD"/>
    <w:rsid w:val="00E05146"/>
    <w:rsid w:val="00E07BA5"/>
    <w:rsid w:val="00E17E32"/>
    <w:rsid w:val="00E30029"/>
    <w:rsid w:val="00E45104"/>
    <w:rsid w:val="00E540C4"/>
    <w:rsid w:val="00E54786"/>
    <w:rsid w:val="00E6301D"/>
    <w:rsid w:val="00E63DDB"/>
    <w:rsid w:val="00E74E2E"/>
    <w:rsid w:val="00E857AA"/>
    <w:rsid w:val="00E95314"/>
    <w:rsid w:val="00E959A1"/>
    <w:rsid w:val="00E970E5"/>
    <w:rsid w:val="00EA0CF8"/>
    <w:rsid w:val="00EA3126"/>
    <w:rsid w:val="00EA6C82"/>
    <w:rsid w:val="00EA717B"/>
    <w:rsid w:val="00EB77B4"/>
    <w:rsid w:val="00EC0F66"/>
    <w:rsid w:val="00EC2DD2"/>
    <w:rsid w:val="00ED372F"/>
    <w:rsid w:val="00ED58D1"/>
    <w:rsid w:val="00EE1AF4"/>
    <w:rsid w:val="00EF09C7"/>
    <w:rsid w:val="00EF2DB8"/>
    <w:rsid w:val="00EF4AF1"/>
    <w:rsid w:val="00F028B6"/>
    <w:rsid w:val="00F15540"/>
    <w:rsid w:val="00F179B4"/>
    <w:rsid w:val="00F17C17"/>
    <w:rsid w:val="00F2404F"/>
    <w:rsid w:val="00F334EE"/>
    <w:rsid w:val="00F37C1E"/>
    <w:rsid w:val="00F416EF"/>
    <w:rsid w:val="00F4400E"/>
    <w:rsid w:val="00F54DA0"/>
    <w:rsid w:val="00F6291B"/>
    <w:rsid w:val="00F66148"/>
    <w:rsid w:val="00F70778"/>
    <w:rsid w:val="00F765B5"/>
    <w:rsid w:val="00F77283"/>
    <w:rsid w:val="00F77517"/>
    <w:rsid w:val="00F77798"/>
    <w:rsid w:val="00F80CD3"/>
    <w:rsid w:val="00F84CAD"/>
    <w:rsid w:val="00F90A3D"/>
    <w:rsid w:val="00F93D8F"/>
    <w:rsid w:val="00FA2EDA"/>
    <w:rsid w:val="00FA5F64"/>
    <w:rsid w:val="00FB656F"/>
    <w:rsid w:val="00FC4215"/>
    <w:rsid w:val="00FC4E8C"/>
    <w:rsid w:val="00FD01D8"/>
    <w:rsid w:val="00FD1290"/>
    <w:rsid w:val="00FD1DDD"/>
    <w:rsid w:val="00FD2A86"/>
    <w:rsid w:val="00FD7DF9"/>
    <w:rsid w:val="00FE237C"/>
    <w:rsid w:val="00FE4906"/>
    <w:rsid w:val="00FE7587"/>
    <w:rsid w:val="00FF5886"/>
    <w:rsid w:val="15B9014A"/>
    <w:rsid w:val="15C0628C"/>
    <w:rsid w:val="16B51ADD"/>
    <w:rsid w:val="259F7613"/>
    <w:rsid w:val="2E935E59"/>
    <w:rsid w:val="3E4A473F"/>
    <w:rsid w:val="415133BA"/>
    <w:rsid w:val="5736344D"/>
    <w:rsid w:val="695D11C2"/>
    <w:rsid w:val="69D038F2"/>
    <w:rsid w:val="717138E9"/>
    <w:rsid w:val="7434134E"/>
    <w:rsid w:val="77BC0BA4"/>
    <w:rsid w:val="77D80FDC"/>
    <w:rsid w:val="7D515947"/>
    <w:rsid w:val="7E9111F7"/>
    <w:rsid w:val="7F1B62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ocument Map"/>
    <w:basedOn w:val="1"/>
    <w:semiHidden/>
    <w:qFormat/>
    <w:uiPriority w:val="0"/>
    <w:pPr>
      <w:shd w:val="clear" w:color="auto" w:fill="000080"/>
    </w:p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color w:val="000000"/>
      <w:kern w:val="0"/>
      <w:sz w:val="24"/>
    </w:rPr>
  </w:style>
  <w:style w:type="character" w:styleId="9">
    <w:name w:val="page number"/>
    <w:basedOn w:val="8"/>
    <w:qFormat/>
    <w:uiPriority w:val="0"/>
  </w:style>
  <w:style w:type="paragraph" w:customStyle="1" w:styleId="10">
    <w:name w:val="_Style 3"/>
    <w:basedOn w:val="1"/>
    <w:qFormat/>
    <w:uiPriority w:val="0"/>
  </w:style>
  <w:style w:type="paragraph" w:customStyle="1" w:styleId="11">
    <w:name w:val="Char"/>
    <w:basedOn w:val="1"/>
    <w:qFormat/>
    <w:uiPriority w:val="0"/>
  </w:style>
  <w:style w:type="paragraph" w:customStyle="1" w:styleId="12">
    <w:name w:val="Char1"/>
    <w:basedOn w:val="1"/>
    <w:qFormat/>
    <w:uiPriority w:val="0"/>
    <w:rPr>
      <w:rFonts w:ascii="Tahoma" w:hAnsi="Tahoma"/>
      <w:sz w:val="24"/>
      <w:szCs w:val="20"/>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WwW.YlmF.CoM</Company>
  <Pages>4</Pages>
  <Words>1340</Words>
  <Characters>1415</Characters>
  <Lines>10</Lines>
  <Paragraphs>2</Paragraphs>
  <TotalTime>641</TotalTime>
  <ScaleCrop>false</ScaleCrop>
  <LinksUpToDate>false</LinksUpToDate>
  <CharactersWithSpaces>1416</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2024-08-15T13:58:00Z</dcterms:created>
  <dc:creator>YlmF</dc:creator>
  <cp:lastModifiedBy>Administrator</cp:lastModifiedBy>
  <cp:lastPrinted>2022-02-28T04:27:00Z</cp:lastPrinted>
  <dcterms:modified xsi:type="dcterms:W3CDTF">2024-08-19T02:10:00Z</dcterms:modified>
  <dc:title>局部修改调整河源市土地利用总体规划听证会议程</dc:title>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F87F0938D5A84D16AB6345504240F7AC_13</vt:lpwstr>
  </property>
</Properties>
</file>