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textAlignment w:val="baseline"/>
        <w:rPr>
          <w:rStyle w:val="11"/>
          <w:b/>
          <w:bCs/>
          <w:kern w:val="2"/>
          <w:sz w:val="32"/>
          <w:szCs w:val="32"/>
          <w:lang w:val="en-US" w:eastAsia="zh-CN" w:bidi="ar-SA"/>
        </w:rPr>
      </w:pPr>
      <w:r>
        <w:rPr>
          <w:rStyle w:val="11"/>
          <w:b/>
          <w:bCs/>
          <w:kern w:val="2"/>
          <w:sz w:val="32"/>
          <w:szCs w:val="32"/>
          <w:lang w:val="en-US" w:eastAsia="zh-CN" w:bidi="ar-SA"/>
        </w:rPr>
        <w:t>附表</w:t>
      </w:r>
    </w:p>
    <w:p>
      <w:pPr>
        <w:jc w:val="center"/>
        <w:textAlignment w:val="baseline"/>
        <w:rPr>
          <w:rStyle w:val="11"/>
          <w:b/>
          <w:kern w:val="2"/>
          <w:sz w:val="36"/>
          <w:szCs w:val="36"/>
          <w:lang w:val="en-US" w:eastAsia="zh-CN" w:bidi="ar-SA"/>
        </w:rPr>
      </w:pPr>
      <w:r>
        <w:rPr>
          <w:rStyle w:val="11"/>
          <w:b/>
          <w:kern w:val="2"/>
          <w:sz w:val="36"/>
          <w:szCs w:val="36"/>
          <w:lang w:val="en-US" w:eastAsia="zh-CN" w:bidi="ar-SA"/>
        </w:rPr>
        <w:t>阳江市阳西县用户水龙头水质监测信息公开表（202</w:t>
      </w:r>
      <w:r>
        <w:rPr>
          <w:rStyle w:val="11"/>
          <w:rFonts w:hint="eastAsia"/>
          <w:b/>
          <w:kern w:val="2"/>
          <w:sz w:val="36"/>
          <w:szCs w:val="36"/>
          <w:lang w:val="en-US" w:eastAsia="zh-CN" w:bidi="ar-SA"/>
        </w:rPr>
        <w:t>3</w:t>
      </w:r>
      <w:r>
        <w:rPr>
          <w:rStyle w:val="11"/>
          <w:b/>
          <w:kern w:val="2"/>
          <w:sz w:val="36"/>
          <w:szCs w:val="36"/>
          <w:lang w:val="en-US" w:eastAsia="zh-CN" w:bidi="ar-SA"/>
        </w:rPr>
        <w:t>年第</w:t>
      </w:r>
      <w:r>
        <w:rPr>
          <w:rStyle w:val="11"/>
          <w:rFonts w:hint="eastAsia"/>
          <w:b/>
          <w:kern w:val="2"/>
          <w:sz w:val="36"/>
          <w:szCs w:val="36"/>
          <w:lang w:val="en-US" w:eastAsia="zh-CN" w:bidi="ar-SA"/>
        </w:rPr>
        <w:t>一</w:t>
      </w:r>
      <w:r>
        <w:rPr>
          <w:rStyle w:val="11"/>
          <w:b/>
          <w:kern w:val="2"/>
          <w:sz w:val="36"/>
          <w:szCs w:val="36"/>
          <w:lang w:val="en-US" w:eastAsia="zh-CN" w:bidi="ar-SA"/>
        </w:rPr>
        <w:t>季度）</w:t>
      </w:r>
    </w:p>
    <w:tbl>
      <w:tblPr>
        <w:tblStyle w:val="5"/>
        <w:tblW w:w="15300" w:type="dxa"/>
        <w:tblInd w:w="-8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1552"/>
        <w:gridCol w:w="968"/>
        <w:gridCol w:w="1050"/>
        <w:gridCol w:w="1290"/>
        <w:gridCol w:w="1215"/>
        <w:gridCol w:w="4785"/>
        <w:gridCol w:w="1620"/>
        <w:gridCol w:w="1140"/>
        <w:gridCol w:w="11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监测点地址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供水单位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采样单位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检测单位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检测时间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720"/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监测指标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75" w:hanging="105" w:hangingChars="50"/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检测结果评价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不达标指标的检测值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  <w:t>健康风险提示及安全饮水建议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阳江市阳西县城汇景路御景湾御景酒店附属商业街42号（阳西县新延生沐足城）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15" w:firstLineChars="150"/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5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阳江市阳西县新城五区（县府饭堂）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15" w:firstLineChars="150"/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8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阳江市阳西县东湖开发区（张飞大酒店）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15" w:firstLineChars="150"/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阳江市阳西县城三区福兴1街10号（疾控中心）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15" w:firstLineChars="150"/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阳江市阳西县滨江北路1号﹙阳西县福达酒店管理有限公司﹚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15" w:firstLineChars="150"/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</w:tbl>
    <w:p>
      <w:pPr>
        <w:jc w:val="left"/>
        <w:textAlignment w:val="baseline"/>
        <w:rPr>
          <w:rStyle w:val="11"/>
          <w:kern w:val="2"/>
          <w:sz w:val="22"/>
          <w:szCs w:val="28"/>
          <w:lang w:val="en-US" w:eastAsia="zh-CN" w:bidi="ar-SA"/>
        </w:rPr>
      </w:pPr>
    </w:p>
    <w:tbl>
      <w:tblPr>
        <w:tblStyle w:val="5"/>
        <w:tblW w:w="15240" w:type="dxa"/>
        <w:tblInd w:w="-8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431"/>
        <w:gridCol w:w="1058"/>
        <w:gridCol w:w="1035"/>
        <w:gridCol w:w="1305"/>
        <w:gridCol w:w="1215"/>
        <w:gridCol w:w="4785"/>
        <w:gridCol w:w="1620"/>
        <w:gridCol w:w="1125"/>
        <w:gridCol w:w="11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阳江市阳西县迎宾大道﹙富东洒店﹚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阳江市阳西县织贡镇西湖北路38号西湖峰景商住小区A2-101号、6#楼105号（阳西县西湖驿栈饮食中心）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阳江市阳西县文魁路（阳西县第一小学）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氟化物、氟化物、硝酸盐、挥发酚类、阴离子合成洗涤剂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阳江市阳西县教育路1号（方正小学）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阳江市阳西县第二中学教师楼﹙阳西二中﹚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铅、氰化物、氟化物、硝酸盐、挥发酚类、阴离子合成洗涤剂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阳江市阳西县粤丰广场小区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阳西源河自来水有限公司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氰化物、氟化物、硝酸盐、铅、挥发酚类、阴离子合成洗涤剂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阳江市阳西县南湖小区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阳西源河自来水有限公司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氰化物、氟化物、硝酸盐、铅、挥发酚类、阴离子合成洗涤剂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阳江市阳西县源河鸿景小区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阳西源河自来水有限公司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氰化物、氟化物、硝酸盐、铅、挥发酚类、阴离子合成洗涤剂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阳江市阳西县御景路YY-02-03地块阳西县丹江小学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阳西源河自来水有限公司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氰化物、氟化物、硝酸盐、铅、挥发酚类、阴离子合成洗涤剂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阳江市阳西县织贡镇太平中心小学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阳西源河自来水有限公司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氰化物、氟化物、硝酸盐、铅、挥发酚类、阴离子合成洗涤剂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阳江市阳西县上洋镇建设北路惠民街8号（阳西县上洋镇政府）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菌落总数、总大肠菌群、色度、浑浊度、臭和味、肉眼可见物、PH、铝、铁、锰、铜、锌、氯化物、硫酸盐、溶解牲总固体、总硬度、耗氧量、氨氮、砷、镉、铬、汞、氟化物、硝酸盐、游离余氯。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阳江市阳西县溪头镇新城区人民北路37号（阳西县溪头镇彤心酒店）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菌落总数、总大肠菌群、色度、浑浊度、臭和味、肉眼可见物、PH、铝、铁、锰、铜、锌、氯化物、硫酸盐、溶解牲总固体、总硬度、耗氧量、氨氮、砷、镉、铬、汞、氟化物、硝酸盐、游离余氯。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阳江市阳西县儒洞镇广湛公路边（阳西县儒洞镇好世界酒店）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阳西县丹江水务集团有限公司陂底水厂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氰化物、氟化物、硝酸盐、铅、挥发酚类、阴离子合成洗涤剂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阳江市阳西县新圩镇新正街68号（阳西县新圩镇人民政府）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阳西县丹江水务集团有限公司陂底水厂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氰化物、氟化物、硝酸盐、铅、挥发酚类、阴离子合成洗涤剂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阳江市阳西县宋康路200号阳西县第一中学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菌落总数、总大肠菌群、色度、浑浊度、臭和味、肉眼可见物、PH、铝、铁、锰、铜、锌、氯化物、硫酸盐、溶解牲总固体、总硬度、耗氧量、氨氮、砷、镉、铬、汞、氟化物、硝酸盐、游离余氯。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阳江市阳西县沙扒镇新华路1号（阳西县沙扒镇中心小学﹚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阳西县丹江水务集团有限公司陂底水厂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硒、氰化物、氟化物、硝酸盐、铅、挥发酚类、阴离子合成洗涤剂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阳江市阳西县程村镇748县道肥仔荣大排档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阳西源河自来水有限公司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菌落总数、总大肠菌群、色度、浑浊度、臭和味、肉眼可见物、PH、铝、铁、锰、铜、锌、氯化物、硫酸盐、溶解牲总固体、总硬度、耗氧量、氨氮、砷、镉、铬、汞、氟化物、硝酸盐、二氧化氯、游离余氯。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阳江市阳西县塘口塘北路189号（阳西县塘囗初级中学﹚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菌落总数、总大肠菌群、色度、浑浊度、臭和味、肉眼可见物、PH、铝、铁、锰、铜、锌、氯化物、硫酸盐、溶解牲总固体、总硬度、耗氧量、氨氮、砷、镉、铬、汞、氟化物、硝酸盐、游离余氯。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阳江市阳西县中山火炬工业园迎宾大道1号（阳西县德恒实验学校﹚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阳西县扬帆供水有限公司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2.13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菌落总数、总大肠菌群、色度、浑浊度、臭和味、肉眼可见物、PH、铝、铁、锰、铜、锌、氯化物、硫酸盐、溶解牲总固体、总硬度、耗氧量、氨氮、砷、镉、铬、汞、氟化物、硝酸盐、游离余氯。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阳江市阳西县织箦镇冲口村委会（阳西县织箦镇冲口委会﹚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阳江市阳西县织箦镇冲口村委会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阳江市阳西县疾控中心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Style w:val="11"/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2.13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菌落总数、总大肠菌群、色度、浑浊度、臭和味、肉眼可见物、PH、铝、铁、锰、铜、锌、氯化物、硫酸盐、溶解牲总固体、总硬度、耗氧量、氨氮、砷、镉、铬、汞、氟化物、硝酸盐。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经检测，结果为所检指标均达标。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default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</w:tbl>
    <w:p>
      <w:pPr>
        <w:jc w:val="left"/>
        <w:textAlignment w:val="baseline"/>
        <w:rPr>
          <w:rStyle w:val="11"/>
          <w:rFonts w:hint="eastAsia"/>
          <w:kern w:val="2"/>
          <w:sz w:val="28"/>
          <w:szCs w:val="28"/>
          <w:lang w:val="en-US" w:eastAsia="zh-CN" w:bidi="ar-SA"/>
        </w:rPr>
      </w:pPr>
      <w:r>
        <w:rPr>
          <w:rStyle w:val="11"/>
          <w:rFonts w:hint="eastAsia"/>
          <w:kern w:val="2"/>
          <w:sz w:val="28"/>
          <w:szCs w:val="28"/>
          <w:lang w:val="en-US" w:eastAsia="zh-CN" w:bidi="ar-SA"/>
        </w:rPr>
        <w:t>审核：胡业敬                             填报：许水媛</w:t>
      </w:r>
    </w:p>
    <w:p>
      <w:pPr>
        <w:jc w:val="left"/>
        <w:textAlignment w:val="baseline"/>
        <w:rPr>
          <w:rStyle w:val="11"/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Style w:val="11"/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注：⑴ 水样采集保存运输及检验方法：按照现行《生活饮用水标准检验方法》（GB/T5750-2022）的要求进行。</w:t>
      </w:r>
    </w:p>
    <w:p>
      <w:pPr>
        <w:ind w:firstLine="560" w:firstLineChars="200"/>
        <w:jc w:val="left"/>
        <w:textAlignment w:val="baseline"/>
        <w:rPr>
          <w:rStyle w:val="11"/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Style w:val="11"/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⑵ 以《生活饮用水卫生标准》（GB5749-2022）作为评价标准，检测值在标准限值范围内评价为合格。</w:t>
      </w:r>
    </w:p>
    <w:p>
      <w:pPr>
        <w:rPr>
          <w:rFonts w:hint="eastAsia" w:ascii="仿宋_GB2312" w:hAnsi="宋体" w:eastAsia="仿宋_GB2312"/>
          <w:szCs w:val="21"/>
        </w:rPr>
      </w:pPr>
      <w:bookmarkStart w:id="0" w:name="_GoBack"/>
      <w:bookmarkEnd w:id="0"/>
    </w:p>
    <w:sectPr>
      <w:pgSz w:w="11906" w:h="16838"/>
      <w:pgMar w:top="1440" w:right="1746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4008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- 1 -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ZWM0NGU1ZmNkNmQwNWNmOTY3YWE0NWM4MzZiZDIifQ=="/>
  </w:docVars>
  <w:rsids>
    <w:rsidRoot w:val="003D58BE"/>
    <w:rsid w:val="002525D1"/>
    <w:rsid w:val="003D58BE"/>
    <w:rsid w:val="006C18E3"/>
    <w:rsid w:val="008F0C9A"/>
    <w:rsid w:val="00A17EE8"/>
    <w:rsid w:val="00B61FE0"/>
    <w:rsid w:val="00FC42BB"/>
    <w:rsid w:val="011C6DCC"/>
    <w:rsid w:val="021A7D92"/>
    <w:rsid w:val="025C6DF9"/>
    <w:rsid w:val="034B758B"/>
    <w:rsid w:val="04B64B9C"/>
    <w:rsid w:val="04DD3EE2"/>
    <w:rsid w:val="089904B9"/>
    <w:rsid w:val="08A67500"/>
    <w:rsid w:val="0D751210"/>
    <w:rsid w:val="0DC04355"/>
    <w:rsid w:val="0E112FEA"/>
    <w:rsid w:val="0E18033C"/>
    <w:rsid w:val="0E254390"/>
    <w:rsid w:val="0E5A362B"/>
    <w:rsid w:val="113C5D07"/>
    <w:rsid w:val="11DF3D8A"/>
    <w:rsid w:val="128317A4"/>
    <w:rsid w:val="12B707A3"/>
    <w:rsid w:val="15A14B43"/>
    <w:rsid w:val="15DE5E3E"/>
    <w:rsid w:val="160A1BB2"/>
    <w:rsid w:val="165A6894"/>
    <w:rsid w:val="170F2F60"/>
    <w:rsid w:val="173E03B3"/>
    <w:rsid w:val="17A56E40"/>
    <w:rsid w:val="17CB6FC8"/>
    <w:rsid w:val="1804571F"/>
    <w:rsid w:val="18123CD0"/>
    <w:rsid w:val="1858781E"/>
    <w:rsid w:val="18BD6641"/>
    <w:rsid w:val="196173DA"/>
    <w:rsid w:val="19C123BE"/>
    <w:rsid w:val="1A7C3463"/>
    <w:rsid w:val="1B0948FD"/>
    <w:rsid w:val="1B965649"/>
    <w:rsid w:val="1C095F9B"/>
    <w:rsid w:val="1C280C04"/>
    <w:rsid w:val="1DA15E50"/>
    <w:rsid w:val="1DAE0D0B"/>
    <w:rsid w:val="1E5F5379"/>
    <w:rsid w:val="1F4E39D5"/>
    <w:rsid w:val="20AF4BFD"/>
    <w:rsid w:val="22F63C03"/>
    <w:rsid w:val="235D5D10"/>
    <w:rsid w:val="24BE7313"/>
    <w:rsid w:val="26032AAD"/>
    <w:rsid w:val="27BB3656"/>
    <w:rsid w:val="2892012F"/>
    <w:rsid w:val="28D815DC"/>
    <w:rsid w:val="29151565"/>
    <w:rsid w:val="29BF35EF"/>
    <w:rsid w:val="29C404E0"/>
    <w:rsid w:val="2AF7150E"/>
    <w:rsid w:val="2C883424"/>
    <w:rsid w:val="2D2D565C"/>
    <w:rsid w:val="2F6C377D"/>
    <w:rsid w:val="32593411"/>
    <w:rsid w:val="331E6C56"/>
    <w:rsid w:val="33A0359B"/>
    <w:rsid w:val="34324543"/>
    <w:rsid w:val="34373EC7"/>
    <w:rsid w:val="34782743"/>
    <w:rsid w:val="351245A9"/>
    <w:rsid w:val="358B6569"/>
    <w:rsid w:val="35C60B15"/>
    <w:rsid w:val="362D019E"/>
    <w:rsid w:val="363A4EB6"/>
    <w:rsid w:val="385F6D98"/>
    <w:rsid w:val="39680BAA"/>
    <w:rsid w:val="3B3E13AA"/>
    <w:rsid w:val="3C287A2C"/>
    <w:rsid w:val="3C3E35D2"/>
    <w:rsid w:val="3C6C0EFA"/>
    <w:rsid w:val="3CAD6E55"/>
    <w:rsid w:val="3DE93806"/>
    <w:rsid w:val="3F142F59"/>
    <w:rsid w:val="3F5F627D"/>
    <w:rsid w:val="3F6C4347"/>
    <w:rsid w:val="3F702BE9"/>
    <w:rsid w:val="40895E8E"/>
    <w:rsid w:val="40EF4FAB"/>
    <w:rsid w:val="419E4EEA"/>
    <w:rsid w:val="41F83C32"/>
    <w:rsid w:val="42293ACF"/>
    <w:rsid w:val="4326111F"/>
    <w:rsid w:val="43934B15"/>
    <w:rsid w:val="44A41CE0"/>
    <w:rsid w:val="45B034EE"/>
    <w:rsid w:val="46CB2D3F"/>
    <w:rsid w:val="47B839F9"/>
    <w:rsid w:val="48070E30"/>
    <w:rsid w:val="48BB3F82"/>
    <w:rsid w:val="4E2B5359"/>
    <w:rsid w:val="4E894E87"/>
    <w:rsid w:val="4F5452C6"/>
    <w:rsid w:val="51502A19"/>
    <w:rsid w:val="51660B32"/>
    <w:rsid w:val="519667F3"/>
    <w:rsid w:val="526D2540"/>
    <w:rsid w:val="529F3B05"/>
    <w:rsid w:val="544F2AEC"/>
    <w:rsid w:val="566576E8"/>
    <w:rsid w:val="56F0273A"/>
    <w:rsid w:val="58B03E73"/>
    <w:rsid w:val="5A9600DC"/>
    <w:rsid w:val="5B0452D0"/>
    <w:rsid w:val="5B765E19"/>
    <w:rsid w:val="5C3C2749"/>
    <w:rsid w:val="5DFD7AF8"/>
    <w:rsid w:val="5E4F791F"/>
    <w:rsid w:val="5FEE4E22"/>
    <w:rsid w:val="61700D72"/>
    <w:rsid w:val="61E97BF2"/>
    <w:rsid w:val="6328786F"/>
    <w:rsid w:val="659F139C"/>
    <w:rsid w:val="66A44F45"/>
    <w:rsid w:val="6814192E"/>
    <w:rsid w:val="6A8046CA"/>
    <w:rsid w:val="6AF143DC"/>
    <w:rsid w:val="6B122A9E"/>
    <w:rsid w:val="6C822D3C"/>
    <w:rsid w:val="6C89533E"/>
    <w:rsid w:val="6DB90CA8"/>
    <w:rsid w:val="6E43559C"/>
    <w:rsid w:val="6F004F3F"/>
    <w:rsid w:val="6F8F0AC2"/>
    <w:rsid w:val="70F05FEE"/>
    <w:rsid w:val="711330AD"/>
    <w:rsid w:val="73223A47"/>
    <w:rsid w:val="738C4BF0"/>
    <w:rsid w:val="747B4AAF"/>
    <w:rsid w:val="758F1683"/>
    <w:rsid w:val="75A137FE"/>
    <w:rsid w:val="76272D5B"/>
    <w:rsid w:val="765B0421"/>
    <w:rsid w:val="782473D9"/>
    <w:rsid w:val="78A41CD5"/>
    <w:rsid w:val="78DF606A"/>
    <w:rsid w:val="791C38DC"/>
    <w:rsid w:val="7A2029C2"/>
    <w:rsid w:val="7A3E401B"/>
    <w:rsid w:val="7B1C7E95"/>
    <w:rsid w:val="7C3A62C3"/>
    <w:rsid w:val="7CE418B6"/>
    <w:rsid w:val="7D463B6B"/>
    <w:rsid w:val="7D895BBB"/>
    <w:rsid w:val="7DF25E20"/>
    <w:rsid w:val="7F2A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4613</Words>
  <Characters>4887</Characters>
  <Lines>1</Lines>
  <Paragraphs>1</Paragraphs>
  <TotalTime>5</TotalTime>
  <ScaleCrop>false</ScaleCrop>
  <LinksUpToDate>false</LinksUpToDate>
  <CharactersWithSpaces>4918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2017-04-24T02:28:00Z</dcterms:created>
  <dc:creator>中国用户</dc:creator>
  <cp:lastModifiedBy>PC</cp:lastModifiedBy>
  <cp:lastPrinted>2023-04-11T02:43:00Z</cp:lastPrinted>
  <dcterms:modified xsi:type="dcterms:W3CDTF">2023-04-11T03:44:05Z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95A2780A710B4947A8ADBD5A73335CC8_13</vt:lpwstr>
  </property>
</Properties>
</file>