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Times New Roman"/>
          <w:b w:val="0"/>
          <w:bCs w:val="0"/>
          <w:sz w:val="30"/>
          <w:lang w:eastAsia="zh-CN"/>
        </w:rPr>
        <w:t>阳西</w:t>
      </w:r>
      <w:r>
        <w:rPr>
          <w:rFonts w:hint="eastAsia" w:ascii="方正小标宋_GBK" w:hAnsi="方正小标宋_GBK" w:eastAsia="方正小标宋_GBK" w:cs="Times New Roman"/>
          <w:b w:val="0"/>
          <w:bCs w:val="0"/>
          <w:sz w:val="30"/>
        </w:rPr>
        <w:t>县市政服务领域基层政务公开标准目录</w:t>
      </w:r>
    </w:p>
    <w:tbl>
      <w:tblPr>
        <w:tblStyle w:val="7"/>
        <w:tblW w:w="15649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86"/>
        <w:gridCol w:w="1530"/>
        <w:gridCol w:w="2100"/>
        <w:gridCol w:w="2910"/>
        <w:gridCol w:w="1200"/>
        <w:gridCol w:w="1080"/>
        <w:gridCol w:w="1478"/>
        <w:gridCol w:w="643"/>
        <w:gridCol w:w="675"/>
        <w:gridCol w:w="622"/>
        <w:gridCol w:w="717"/>
        <w:gridCol w:w="493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市政设施建设类审批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占用、挖掘城市道路审批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《城市道路管理条例》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  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市政设施建设类审批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城市桥梁上架设各类市政管线审批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《城市道路管理条例》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  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市政设施建设类审批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依附于城市道路建设各种管线、杆线等设施审批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《城市道路管理条例》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  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特殊车辆在城市道路上行驶(包括经过城市桥梁)审批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《城市道路管理条例》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  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城市园林绿化管理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占用城市绿地审批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号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《广东省城市绿化条例》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城市园林绿化管理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砍伐、迁移城市树木审批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《广东省城市绿化条例》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城市供水、城镇排水与污水处理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污水排入排水管网许可证核发(新办)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《城镇排水与污水处理条例》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城市供水、城镇排水与污水处理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污水排入排水管网许可证核发(变更或延续)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申请条件申请材料申请流程法定依据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《城镇排水与污水处理条例》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长期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县城市管理和综合执法部门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阳西县人民政府门户网站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■公开查阅点 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7F4A"/>
    <w:rsid w:val="02637240"/>
    <w:rsid w:val="02BC56F2"/>
    <w:rsid w:val="07773C86"/>
    <w:rsid w:val="08135152"/>
    <w:rsid w:val="100862FC"/>
    <w:rsid w:val="132B53F7"/>
    <w:rsid w:val="17331588"/>
    <w:rsid w:val="1FAF696A"/>
    <w:rsid w:val="20E62A2E"/>
    <w:rsid w:val="22654BFB"/>
    <w:rsid w:val="289E4466"/>
    <w:rsid w:val="29CA7A1C"/>
    <w:rsid w:val="2A56143F"/>
    <w:rsid w:val="2A9D7165"/>
    <w:rsid w:val="33C05C34"/>
    <w:rsid w:val="370A47D9"/>
    <w:rsid w:val="384A59AE"/>
    <w:rsid w:val="395B3F81"/>
    <w:rsid w:val="39C251D0"/>
    <w:rsid w:val="3ED97F4A"/>
    <w:rsid w:val="46656345"/>
    <w:rsid w:val="471E2598"/>
    <w:rsid w:val="63194841"/>
    <w:rsid w:val="64570A21"/>
    <w:rsid w:val="681101BE"/>
    <w:rsid w:val="6E0A3AB4"/>
    <w:rsid w:val="6E5622BF"/>
    <w:rsid w:val="6F7B3B8B"/>
    <w:rsid w:val="73FC6BFD"/>
    <w:rsid w:val="777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ind w:firstLine="573"/>
      <w:jc w:val="center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2020-07-15T08:56:00Z</dcterms:created>
  <dc:creator>子宁</dc:creator>
  <cp:lastModifiedBy>.</cp:lastModifiedBy>
  <cp:lastPrinted>2020-11-26T09:10:00Z</cp:lastPrinted>
  <dcterms:modified xsi:type="dcterms:W3CDTF">2020-12-24T06:47:46Z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